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773566">
      <w:pPr>
        <w:jc w:val="both"/>
        <w:rPr>
          <w:rFonts w:ascii="Calibri" w:hAnsi="Calibri" w:cs="Calibri"/>
          <w:u w:val="single"/>
        </w:rPr>
      </w:pPr>
    </w:p>
    <w:p w14:paraId="053A959C" w14:textId="510AF8FF"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 xml:space="preserve">Dr </w:t>
      </w:r>
      <w:r w:rsidR="00CF438D">
        <w:rPr>
          <w:rFonts w:ascii="Calibri" w:hAnsi="Calibri" w:cs="Calibri"/>
          <w:b/>
          <w:bCs/>
          <w:sz w:val="28"/>
          <w:szCs w:val="28"/>
          <w:u w:val="single"/>
        </w:rPr>
        <w:t>Mel Wood</w:t>
      </w:r>
    </w:p>
    <w:p w14:paraId="73873549" w14:textId="77777777" w:rsidR="004A5C99" w:rsidRPr="00773566" w:rsidRDefault="004A5C99" w:rsidP="00773566">
      <w:pPr>
        <w:jc w:val="center"/>
        <w:rPr>
          <w:rFonts w:ascii="Calibri" w:hAnsi="Calibri" w:cs="Calibri"/>
          <w:sz w:val="28"/>
          <w:szCs w:val="28"/>
          <w:u w:val="single"/>
        </w:rPr>
      </w:pPr>
    </w:p>
    <w:p w14:paraId="632DA9FE" w14:textId="73AB7C68" w:rsidR="00773566" w:rsidRDefault="00B07C9A" w:rsidP="00773566">
      <w:pPr>
        <w:jc w:val="center"/>
        <w:rPr>
          <w:rFonts w:ascii="Calibri" w:hAnsi="Calibri" w:cs="Calibri"/>
          <w:b/>
          <w:bCs/>
          <w:sz w:val="28"/>
          <w:szCs w:val="28"/>
          <w:u w:val="single"/>
        </w:rPr>
      </w:pPr>
      <w:r>
        <w:rPr>
          <w:rFonts w:ascii="Calibri" w:hAnsi="Calibri" w:cs="Calibri"/>
          <w:b/>
          <w:bCs/>
          <w:sz w:val="28"/>
          <w:szCs w:val="28"/>
          <w:u w:val="single"/>
        </w:rPr>
        <w:t xml:space="preserve">Sustainability </w:t>
      </w:r>
      <w:r w:rsidR="00D602B5">
        <w:rPr>
          <w:rFonts w:ascii="Calibri" w:hAnsi="Calibri" w:cs="Calibri"/>
          <w:b/>
          <w:bCs/>
          <w:sz w:val="28"/>
          <w:szCs w:val="28"/>
          <w:u w:val="single"/>
        </w:rPr>
        <w:t xml:space="preserve">Fellow </w:t>
      </w:r>
      <w:r w:rsidR="00773566" w:rsidRPr="00773566">
        <w:rPr>
          <w:rFonts w:ascii="Calibri" w:hAnsi="Calibri" w:cs="Calibri"/>
          <w:b/>
          <w:bCs/>
          <w:sz w:val="28"/>
          <w:szCs w:val="28"/>
          <w:u w:val="single"/>
        </w:rPr>
        <w:t>2023-24</w:t>
      </w:r>
    </w:p>
    <w:p w14:paraId="555A04AD" w14:textId="77777777" w:rsidR="00773566" w:rsidRPr="00773566" w:rsidRDefault="00773566" w:rsidP="00773566">
      <w:pPr>
        <w:jc w:val="center"/>
        <w:rPr>
          <w:rFonts w:ascii="Calibri" w:hAnsi="Calibri" w:cs="Calibri"/>
          <w:sz w:val="28"/>
          <w:szCs w:val="28"/>
          <w:u w:val="single"/>
        </w:rPr>
      </w:pPr>
    </w:p>
    <w:p w14:paraId="50BFA9CE" w14:textId="327DF2DB" w:rsidR="00773566" w:rsidRPr="00773566" w:rsidRDefault="00773566" w:rsidP="00773566">
      <w:pPr>
        <w:jc w:val="center"/>
        <w:rPr>
          <w:rFonts w:ascii="Calibri" w:hAnsi="Calibri" w:cs="Calibri"/>
          <w:u w:val="single"/>
        </w:rPr>
      </w:pPr>
      <w:r w:rsidRPr="00773566">
        <w:rPr>
          <w:rFonts w:ascii="Calibri" w:hAnsi="Calibri" w:cs="Calibri"/>
          <w:u w:val="single"/>
        </w:rPr>
        <w:t>Aspiring Leaders Fellowship - Coventry &amp; Warwickshire</w:t>
      </w:r>
    </w:p>
    <w:p w14:paraId="742F034E" w14:textId="77777777" w:rsidR="00773566" w:rsidRPr="00B07C9A" w:rsidRDefault="00773566" w:rsidP="00773566">
      <w:pPr>
        <w:jc w:val="both"/>
        <w:rPr>
          <w:rFonts w:ascii="Calibri" w:hAnsi="Calibri" w:cs="Calibri"/>
          <w:u w:val="single"/>
        </w:rPr>
      </w:pPr>
    </w:p>
    <w:p w14:paraId="2D55ECF4" w14:textId="77777777" w:rsidR="0073361A" w:rsidRPr="0073361A" w:rsidRDefault="0073361A" w:rsidP="002D72F2">
      <w:pPr>
        <w:jc w:val="both"/>
        <w:rPr>
          <w:rFonts w:ascii="Calibri" w:hAnsi="Calibri" w:cs="Calibri"/>
          <w:b/>
          <w:bCs/>
          <w:u w:val="single"/>
        </w:rPr>
      </w:pPr>
    </w:p>
    <w:p w14:paraId="0CAD252B" w14:textId="4DAB620F" w:rsidR="002D72F2" w:rsidRPr="002D72F2" w:rsidRDefault="002D72F2" w:rsidP="002D72F2">
      <w:pPr>
        <w:jc w:val="both"/>
        <w:rPr>
          <w:rFonts w:ascii="Calibri" w:hAnsi="Calibri" w:cs="Calibri"/>
        </w:rPr>
      </w:pPr>
      <w:r w:rsidRPr="002D72F2">
        <w:rPr>
          <w:rFonts w:ascii="Calibri" w:hAnsi="Calibri" w:cs="Calibri"/>
        </w:rPr>
        <w:t xml:space="preserve">I have been a GP Partner for the last 6 years at a rural practice in South Warwickshire.  I have also been the inaugural Clinical Director for Warwickshire East PCN (2019-2020).  Both of these roles have offered significant leadership opportunities and made me realise that my journey was only just beginning.  To be effective as a leader you need to understand the system you are working in and how to effect change in that system, work with others even if they work in a different way to you, and appreciate the bigger picture and processes at play.  </w:t>
      </w:r>
    </w:p>
    <w:p w14:paraId="2D867A95" w14:textId="77777777" w:rsidR="002D72F2" w:rsidRPr="002D72F2" w:rsidRDefault="002D72F2" w:rsidP="002D72F2">
      <w:pPr>
        <w:jc w:val="both"/>
        <w:rPr>
          <w:rFonts w:ascii="Calibri" w:hAnsi="Calibri" w:cs="Calibri"/>
        </w:rPr>
      </w:pPr>
    </w:p>
    <w:p w14:paraId="2D6FF3BA" w14:textId="6977A1C9" w:rsidR="002D72F2" w:rsidRPr="002D72F2" w:rsidRDefault="002D72F2" w:rsidP="002D72F2">
      <w:pPr>
        <w:jc w:val="both"/>
        <w:rPr>
          <w:rFonts w:ascii="Calibri" w:hAnsi="Calibri" w:cs="Calibri"/>
        </w:rPr>
      </w:pPr>
      <w:r w:rsidRPr="002D72F2">
        <w:rPr>
          <w:rFonts w:ascii="Calibri" w:hAnsi="Calibri" w:cs="Calibri"/>
        </w:rPr>
        <w:t>The ALF role has been a superb way to consolidate some of my previous experiences and build upon them in a productive fashion.  I have been able to explore my leadership needs, and more importantly have the time and opportunity to address them, as well as using this opportunity to forge new relationships and work with new colleagues.</w:t>
      </w:r>
    </w:p>
    <w:p w14:paraId="056135FF" w14:textId="77777777" w:rsidR="00B07C9A" w:rsidRDefault="00B07C9A" w:rsidP="002D72F2">
      <w:pPr>
        <w:spacing w:line="276" w:lineRule="auto"/>
        <w:jc w:val="both"/>
        <w:rPr>
          <w:rFonts w:ascii="Calibri" w:hAnsi="Calibri" w:cs="Calibri"/>
          <w:b/>
          <w:bCs/>
          <w:u w:val="single"/>
        </w:rPr>
      </w:pPr>
    </w:p>
    <w:p w14:paraId="6A08D651" w14:textId="77777777" w:rsidR="0073361A" w:rsidRDefault="0073361A" w:rsidP="002D72F2">
      <w:pPr>
        <w:spacing w:line="276" w:lineRule="auto"/>
        <w:jc w:val="both"/>
        <w:rPr>
          <w:rFonts w:ascii="Calibri" w:hAnsi="Calibri" w:cs="Calibri"/>
          <w:b/>
          <w:bCs/>
          <w:u w:val="single"/>
        </w:rPr>
      </w:pPr>
    </w:p>
    <w:p w14:paraId="1CD71B68" w14:textId="5D12AB14" w:rsidR="0073361A" w:rsidRDefault="0073361A" w:rsidP="002D72F2">
      <w:pPr>
        <w:spacing w:line="276" w:lineRule="auto"/>
        <w:jc w:val="both"/>
        <w:rPr>
          <w:rFonts w:ascii="Calibri" w:hAnsi="Calibri" w:cs="Calibri"/>
          <w:b/>
          <w:bCs/>
          <w:u w:val="single"/>
        </w:rPr>
      </w:pPr>
      <w:r>
        <w:rPr>
          <w:rFonts w:ascii="Calibri" w:hAnsi="Calibri" w:cs="Calibri"/>
          <w:b/>
          <w:bCs/>
          <w:u w:val="single"/>
        </w:rPr>
        <w:t>CPD</w:t>
      </w:r>
    </w:p>
    <w:p w14:paraId="64A006A8" w14:textId="77777777" w:rsidR="0073361A" w:rsidRPr="002D72F2" w:rsidRDefault="0073361A" w:rsidP="002D72F2">
      <w:pPr>
        <w:spacing w:line="276" w:lineRule="auto"/>
        <w:jc w:val="both"/>
        <w:rPr>
          <w:rFonts w:ascii="Calibri" w:hAnsi="Calibri" w:cs="Calibri"/>
          <w:b/>
          <w:bCs/>
          <w:u w:val="single"/>
        </w:rPr>
      </w:pPr>
    </w:p>
    <w:p w14:paraId="5317D819" w14:textId="77777777" w:rsidR="002D72F2" w:rsidRDefault="002D72F2" w:rsidP="002D72F2">
      <w:pPr>
        <w:jc w:val="both"/>
        <w:rPr>
          <w:rFonts w:ascii="Calibri" w:hAnsi="Calibri" w:cs="Calibri"/>
        </w:rPr>
      </w:pPr>
      <w:r w:rsidRPr="002D72F2">
        <w:rPr>
          <w:rFonts w:ascii="Calibri" w:hAnsi="Calibri" w:cs="Calibri"/>
        </w:rPr>
        <w:t xml:space="preserve">One of the most useful exercises was engaging with the mentoring programme.  I spent 6 sessions looking at the work I had already done and planning short, medium and long term goals and what I needed to do to get to them.  Having already completed the Mary Seacole programme I had a good understanding of my personal leadership style and how to interact with other people with different personalities and ways of working.  I felt that I needed to build on these basics and challenge myself.  </w:t>
      </w:r>
    </w:p>
    <w:p w14:paraId="66B022A3" w14:textId="77777777" w:rsidR="002D72F2" w:rsidRDefault="002D72F2" w:rsidP="002D72F2">
      <w:pPr>
        <w:jc w:val="both"/>
        <w:rPr>
          <w:rFonts w:ascii="Calibri" w:hAnsi="Calibri" w:cs="Calibri"/>
        </w:rPr>
      </w:pPr>
    </w:p>
    <w:p w14:paraId="0AE545A0" w14:textId="77777777" w:rsidR="0073361A" w:rsidRDefault="002D72F2" w:rsidP="002D72F2">
      <w:pPr>
        <w:jc w:val="both"/>
        <w:rPr>
          <w:rFonts w:ascii="Calibri" w:hAnsi="Calibri" w:cs="Calibri"/>
        </w:rPr>
      </w:pPr>
      <w:r w:rsidRPr="002D72F2">
        <w:rPr>
          <w:rFonts w:ascii="Calibri" w:hAnsi="Calibri" w:cs="Calibri"/>
        </w:rPr>
        <w:t xml:space="preserve">The most rewarding CPD I did was the King’s Fund Personal Impact and Influence course.  This intense course began building on from Mary Seacole with values work and understanding others, then quickly moved to using models such as the Push Pull model in the context of influencing and reacting to others, and ultimately dealing with difficult conversations.  This culminated in a workshop with a professional actor putting into action what we had learnt in front of an audience.  Highly stressful but very useful!  </w:t>
      </w:r>
    </w:p>
    <w:p w14:paraId="350D97A5" w14:textId="77777777" w:rsidR="0073361A" w:rsidRDefault="0073361A" w:rsidP="002D72F2">
      <w:pPr>
        <w:jc w:val="both"/>
        <w:rPr>
          <w:rFonts w:ascii="Calibri" w:hAnsi="Calibri" w:cs="Calibri"/>
        </w:rPr>
      </w:pPr>
    </w:p>
    <w:p w14:paraId="09E771DC" w14:textId="18ACB7A3" w:rsidR="002D72F2" w:rsidRPr="002D72F2" w:rsidRDefault="002D72F2" w:rsidP="002D72F2">
      <w:pPr>
        <w:jc w:val="both"/>
        <w:rPr>
          <w:rFonts w:ascii="Calibri" w:hAnsi="Calibri" w:cs="Calibri"/>
        </w:rPr>
      </w:pPr>
      <w:r w:rsidRPr="002D72F2">
        <w:rPr>
          <w:rFonts w:ascii="Calibri" w:hAnsi="Calibri" w:cs="Calibri"/>
        </w:rPr>
        <w:t>There has also been the opportunity to do some sustainability in primary care and improve communication skills with negotiation training and working in teams.  All these have helped when attending the larger meetings with the ICB.</w:t>
      </w:r>
    </w:p>
    <w:p w14:paraId="016B3BF2" w14:textId="77777777" w:rsidR="002D72F2" w:rsidRDefault="002D72F2" w:rsidP="002D72F2">
      <w:pPr>
        <w:spacing w:line="276" w:lineRule="auto"/>
        <w:jc w:val="both"/>
        <w:rPr>
          <w:rFonts w:ascii="Calibri" w:hAnsi="Calibri" w:cs="Calibri"/>
          <w:b/>
          <w:bCs/>
          <w:u w:val="single"/>
        </w:rPr>
      </w:pPr>
    </w:p>
    <w:p w14:paraId="1AB2455A" w14:textId="77777777" w:rsidR="0073361A" w:rsidRDefault="0073361A" w:rsidP="002D72F2">
      <w:pPr>
        <w:spacing w:line="276" w:lineRule="auto"/>
        <w:jc w:val="both"/>
        <w:rPr>
          <w:rFonts w:ascii="Calibri" w:hAnsi="Calibri" w:cs="Calibri"/>
          <w:b/>
          <w:bCs/>
          <w:u w:val="single"/>
        </w:rPr>
      </w:pPr>
    </w:p>
    <w:p w14:paraId="1D070CFA" w14:textId="2E95D429" w:rsidR="0073361A" w:rsidRDefault="0073361A" w:rsidP="002D72F2">
      <w:pPr>
        <w:spacing w:line="276" w:lineRule="auto"/>
        <w:jc w:val="both"/>
        <w:rPr>
          <w:rFonts w:ascii="Calibri" w:hAnsi="Calibri" w:cs="Calibri"/>
          <w:b/>
          <w:bCs/>
          <w:u w:val="single"/>
        </w:rPr>
      </w:pPr>
      <w:r>
        <w:rPr>
          <w:rFonts w:ascii="Calibri" w:hAnsi="Calibri" w:cs="Calibri"/>
          <w:b/>
          <w:bCs/>
          <w:u w:val="single"/>
        </w:rPr>
        <w:t>Projects</w:t>
      </w:r>
    </w:p>
    <w:p w14:paraId="3CE3E176" w14:textId="77777777" w:rsidR="0073361A" w:rsidRPr="002D72F2" w:rsidRDefault="0073361A" w:rsidP="002D72F2">
      <w:pPr>
        <w:spacing w:line="276" w:lineRule="auto"/>
        <w:jc w:val="both"/>
        <w:rPr>
          <w:rFonts w:ascii="Calibri" w:hAnsi="Calibri" w:cs="Calibri"/>
          <w:b/>
          <w:bCs/>
          <w:u w:val="single"/>
        </w:rPr>
      </w:pPr>
    </w:p>
    <w:p w14:paraId="613E6422" w14:textId="77777777" w:rsidR="0073361A" w:rsidRDefault="002D72F2" w:rsidP="002D72F2">
      <w:pPr>
        <w:jc w:val="both"/>
        <w:rPr>
          <w:rFonts w:ascii="Calibri" w:hAnsi="Calibri" w:cs="Calibri"/>
        </w:rPr>
      </w:pPr>
      <w:r w:rsidRPr="002D72F2">
        <w:rPr>
          <w:rFonts w:ascii="Calibri" w:hAnsi="Calibri" w:cs="Calibri"/>
        </w:rPr>
        <w:t xml:space="preserve">Our first project was handed over from previous sustainability fellows.  They had set up the local greener practice group which has currently amalgamated with the Solihull group.  </w:t>
      </w:r>
      <w:r w:rsidRPr="002D72F2">
        <w:rPr>
          <w:rFonts w:ascii="Calibri" w:hAnsi="Calibri" w:cs="Calibri"/>
        </w:rPr>
        <w:lastRenderedPageBreak/>
        <w:t xml:space="preserve">Attending these meetings was a great way to find out what other GPs were doing locally and introduced me to the greener practice toolkit. </w:t>
      </w:r>
    </w:p>
    <w:p w14:paraId="247D27A0" w14:textId="77777777" w:rsidR="0073361A" w:rsidRDefault="0073361A" w:rsidP="002D72F2">
      <w:pPr>
        <w:jc w:val="both"/>
        <w:rPr>
          <w:rFonts w:ascii="Calibri" w:hAnsi="Calibri" w:cs="Calibri"/>
        </w:rPr>
      </w:pPr>
    </w:p>
    <w:p w14:paraId="4FE881EC" w14:textId="5115F10C" w:rsidR="002D72F2" w:rsidRPr="002D72F2" w:rsidRDefault="002D72F2" w:rsidP="002D72F2">
      <w:pPr>
        <w:jc w:val="both"/>
        <w:rPr>
          <w:rFonts w:ascii="Calibri" w:hAnsi="Calibri" w:cs="Calibri"/>
        </w:rPr>
      </w:pPr>
      <w:r w:rsidRPr="002D72F2">
        <w:rPr>
          <w:rFonts w:ascii="Calibri" w:hAnsi="Calibri" w:cs="Calibri"/>
        </w:rPr>
        <w:t>This in turn led to contact with pharmaceutical companies (</w:t>
      </w:r>
      <w:proofErr w:type="spellStart"/>
      <w:r w:rsidRPr="002D72F2">
        <w:rPr>
          <w:rFonts w:ascii="Calibri" w:hAnsi="Calibri" w:cs="Calibri"/>
        </w:rPr>
        <w:t>Chiesi</w:t>
      </w:r>
      <w:proofErr w:type="spellEnd"/>
      <w:r w:rsidRPr="002D72F2">
        <w:rPr>
          <w:rFonts w:ascii="Calibri" w:hAnsi="Calibri" w:cs="Calibri"/>
        </w:rPr>
        <w:t xml:space="preserve"> and Astra Zeneca) for inhalers and finding funding for practices to use for inhaler reviews.  This tied nicely into doing some inhaler work for the ICB’s commitment to the NHS net zero target, set by NHS England.  We used the sustainability PLT for GPs in February as a platform to push forward the inhaler review agenda with training on greener choices and optimizing inhalers.  This naturally fed into the APC guidance for inhalers and working with the ICB clinical pharmacists to work out where the barrier was to progressing this guidance with a green agenda.   I have recently been invited to the Respiratory working group to try and get some momentum from both Primary and Secondary care physicians.  </w:t>
      </w:r>
    </w:p>
    <w:p w14:paraId="3E25EC56" w14:textId="77777777" w:rsidR="002D72F2" w:rsidRPr="002D72F2" w:rsidRDefault="002D72F2" w:rsidP="002D72F2">
      <w:pPr>
        <w:spacing w:line="276" w:lineRule="auto"/>
        <w:jc w:val="both"/>
        <w:rPr>
          <w:rFonts w:ascii="Calibri" w:hAnsi="Calibri" w:cs="Calibri"/>
          <w:b/>
          <w:bCs/>
          <w:u w:val="single"/>
        </w:rPr>
      </w:pPr>
    </w:p>
    <w:p w14:paraId="46D90CB8" w14:textId="77777777" w:rsidR="0073361A" w:rsidRDefault="002D72F2" w:rsidP="002D72F2">
      <w:pPr>
        <w:jc w:val="both"/>
        <w:rPr>
          <w:rFonts w:ascii="Calibri" w:hAnsi="Calibri" w:cs="Calibri"/>
        </w:rPr>
      </w:pPr>
      <w:r w:rsidRPr="002D72F2">
        <w:rPr>
          <w:rFonts w:ascii="Calibri" w:hAnsi="Calibri" w:cs="Calibri"/>
        </w:rPr>
        <w:t>Greener Practice and the PLT brought more national contacts working with the Midlands NHS net zero lead and liaising with teams in Cornwall and Cheshire to work on a 10 point Green Plan for Coventry and Warwickshire.  The focus then fell on my own practice as we started a Green group to look at the Bronze award and implementing the 10 point plan.  We now have a group of motivated individuals who have come together to make positive change for the benefit of the practice and the environment.</w:t>
      </w:r>
    </w:p>
    <w:p w14:paraId="4A727B44" w14:textId="77777777" w:rsidR="0073361A" w:rsidRDefault="0073361A" w:rsidP="002D72F2">
      <w:pPr>
        <w:jc w:val="both"/>
        <w:rPr>
          <w:rFonts w:ascii="Calibri" w:hAnsi="Calibri" w:cs="Calibri"/>
        </w:rPr>
      </w:pPr>
    </w:p>
    <w:p w14:paraId="749C0233" w14:textId="19A87273" w:rsidR="002D72F2" w:rsidRDefault="002D72F2" w:rsidP="002D72F2">
      <w:pPr>
        <w:jc w:val="both"/>
        <w:rPr>
          <w:rFonts w:ascii="Calibri" w:hAnsi="Calibri" w:cs="Calibri"/>
        </w:rPr>
      </w:pPr>
      <w:r w:rsidRPr="002D72F2">
        <w:rPr>
          <w:rFonts w:ascii="Calibri" w:hAnsi="Calibri" w:cs="Calibri"/>
        </w:rPr>
        <w:t xml:space="preserve">Having done some work with the Warwick University GPNet0 project our practice is now one of the pilot sites for their study in South Warwickshire and we will be continuing this work until September 2025.  </w:t>
      </w:r>
    </w:p>
    <w:p w14:paraId="7054FF0C" w14:textId="77777777" w:rsidR="002D72F2" w:rsidRDefault="002D72F2" w:rsidP="002D72F2">
      <w:pPr>
        <w:jc w:val="both"/>
        <w:rPr>
          <w:rFonts w:ascii="Calibri" w:hAnsi="Calibri" w:cs="Calibri"/>
        </w:rPr>
      </w:pPr>
    </w:p>
    <w:p w14:paraId="77B90ED0" w14:textId="77777777" w:rsidR="0073361A" w:rsidRDefault="0073361A" w:rsidP="002D72F2">
      <w:pPr>
        <w:jc w:val="both"/>
        <w:rPr>
          <w:rFonts w:ascii="Calibri" w:hAnsi="Calibri" w:cs="Calibri"/>
        </w:rPr>
      </w:pPr>
    </w:p>
    <w:p w14:paraId="665B9ABD" w14:textId="23B9A8EA" w:rsidR="0073361A" w:rsidRDefault="0073361A" w:rsidP="002D72F2">
      <w:pPr>
        <w:jc w:val="both"/>
        <w:rPr>
          <w:rFonts w:ascii="Calibri" w:hAnsi="Calibri" w:cs="Calibri"/>
          <w:b/>
          <w:bCs/>
          <w:u w:val="single"/>
        </w:rPr>
      </w:pPr>
      <w:r w:rsidRPr="0073361A">
        <w:rPr>
          <w:rFonts w:ascii="Calibri" w:hAnsi="Calibri" w:cs="Calibri"/>
          <w:b/>
          <w:bCs/>
          <w:u w:val="single"/>
        </w:rPr>
        <w:t>Reflections</w:t>
      </w:r>
    </w:p>
    <w:p w14:paraId="1B1FC39B" w14:textId="77777777" w:rsidR="0073361A" w:rsidRPr="0073361A" w:rsidRDefault="0073361A" w:rsidP="002D72F2">
      <w:pPr>
        <w:jc w:val="both"/>
        <w:rPr>
          <w:rFonts w:ascii="Calibri" w:hAnsi="Calibri" w:cs="Calibri"/>
          <w:b/>
          <w:bCs/>
          <w:u w:val="single"/>
        </w:rPr>
      </w:pPr>
    </w:p>
    <w:p w14:paraId="0B9D1E8B" w14:textId="77777777" w:rsidR="0073361A" w:rsidRDefault="002D72F2" w:rsidP="002D72F2">
      <w:pPr>
        <w:jc w:val="both"/>
        <w:rPr>
          <w:rFonts w:ascii="Calibri" w:hAnsi="Calibri" w:cs="Calibri"/>
        </w:rPr>
      </w:pPr>
      <w:r w:rsidRPr="002D72F2">
        <w:rPr>
          <w:rFonts w:ascii="Calibri" w:hAnsi="Calibri" w:cs="Calibri"/>
        </w:rPr>
        <w:t>There have been a plethora of opportunities to work with people in areas of the ICB that I wouldn’t normally come across and beyond.  It has given me an even greater understanding of the NHS in which I work.  There is a significant amount of work going on in sustainability in Secondary care and at system level that I had not fully appreciated and in an ideal world would be linked up to Primary Care.</w:t>
      </w:r>
    </w:p>
    <w:p w14:paraId="71A48757" w14:textId="77777777" w:rsidR="0073361A" w:rsidRDefault="0073361A" w:rsidP="002D72F2">
      <w:pPr>
        <w:jc w:val="both"/>
        <w:rPr>
          <w:rFonts w:ascii="Calibri" w:hAnsi="Calibri" w:cs="Calibri"/>
        </w:rPr>
      </w:pPr>
    </w:p>
    <w:p w14:paraId="41E270FE" w14:textId="77777777" w:rsidR="0073361A" w:rsidRDefault="002D72F2" w:rsidP="002D72F2">
      <w:pPr>
        <w:jc w:val="both"/>
        <w:rPr>
          <w:rFonts w:ascii="Calibri" w:hAnsi="Calibri" w:cs="Calibri"/>
        </w:rPr>
      </w:pPr>
      <w:r w:rsidRPr="002D72F2">
        <w:rPr>
          <w:rFonts w:ascii="Calibri" w:hAnsi="Calibri" w:cs="Calibri"/>
        </w:rPr>
        <w:t>I would highly recommend this fellowship as it gives a unique opportunity to invest in your leadership journey, which is a rare opportunity for those working in General Practice.  It gives us an opportunity to showcase what General Practice can offer.</w:t>
      </w:r>
    </w:p>
    <w:p w14:paraId="00E611CF" w14:textId="77777777" w:rsidR="0073361A" w:rsidRDefault="0073361A" w:rsidP="002D72F2">
      <w:pPr>
        <w:jc w:val="both"/>
        <w:rPr>
          <w:rFonts w:ascii="Calibri" w:hAnsi="Calibri" w:cs="Calibri"/>
        </w:rPr>
      </w:pPr>
    </w:p>
    <w:p w14:paraId="200D4E8C" w14:textId="351E944F" w:rsidR="002D72F2" w:rsidRPr="002D72F2" w:rsidRDefault="002D72F2" w:rsidP="002D72F2">
      <w:pPr>
        <w:jc w:val="both"/>
        <w:rPr>
          <w:rFonts w:ascii="Calibri" w:hAnsi="Calibri" w:cs="Calibri"/>
        </w:rPr>
      </w:pPr>
      <w:r w:rsidRPr="002D72F2">
        <w:rPr>
          <w:rFonts w:ascii="Calibri" w:hAnsi="Calibri" w:cs="Calibri"/>
        </w:rPr>
        <w:t xml:space="preserve">What I have learnt in this year has made permanent changes to the way I work.  It has improved my ability to lead the practice, to influence colleagues and prepare me for the next part of my journey. </w:t>
      </w:r>
    </w:p>
    <w:p w14:paraId="73BB5440" w14:textId="77777777" w:rsidR="002D72F2" w:rsidRPr="002D72F2" w:rsidRDefault="002D72F2" w:rsidP="002D72F2">
      <w:pPr>
        <w:spacing w:line="276" w:lineRule="auto"/>
        <w:jc w:val="both"/>
        <w:rPr>
          <w:rFonts w:ascii="Calibri" w:hAnsi="Calibri" w:cs="Calibri"/>
          <w:b/>
          <w:bCs/>
          <w:u w:val="single"/>
        </w:rPr>
      </w:pPr>
    </w:p>
    <w:sectPr w:rsidR="002D72F2" w:rsidRPr="002D72F2" w:rsidSect="00773566">
      <w:headerReference w:type="even" r:id="rId10"/>
      <w:headerReference w:type="default" r:id="rId11"/>
      <w:footerReference w:type="even" r:id="rId12"/>
      <w:footerReference w:type="default" r:id="rId13"/>
      <w:headerReference w:type="first" r:id="rId14"/>
      <w:footerReference w:type="first" r:id="rId15"/>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w:altName w:val="Baskerville Old Fac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1D045" w14:textId="77777777" w:rsidR="007511E2" w:rsidRDefault="00751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681727D9"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7511E2">
      <w:rPr>
        <w:rFonts w:ascii="Calibri" w:hAnsi="Calibri" w:cs="Calibri"/>
        <w:sz w:val="22"/>
        <w:szCs w:val="22"/>
      </w:rPr>
      <w:t>Mel Wood</w:t>
    </w:r>
    <w:r w:rsidRPr="00773566">
      <w:rPr>
        <w:rFonts w:ascii="Calibri" w:hAnsi="Calibri" w:cs="Calibri"/>
        <w:sz w:val="22"/>
        <w:szCs w:val="22"/>
      </w:rPr>
      <w:t xml:space="preserve"> </w:t>
    </w:r>
    <w:hyperlink r:id="rId1" w:history="1">
      <w:r w:rsidRPr="00773566">
        <w:rPr>
          <w:rStyle w:val="Hyperlink"/>
          <w:rFonts w:ascii="Calibri" w:hAnsi="Calibri" w:cs="Calibri"/>
          <w:sz w:val="22"/>
          <w:szCs w:val="22"/>
        </w:rPr>
        <w:t>Aspiring Leaders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C94F5" w14:textId="77777777" w:rsidR="007511E2" w:rsidRDefault="00751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C4B3" w14:textId="77777777" w:rsidR="007511E2" w:rsidRDefault="00751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D7769" w14:textId="77777777" w:rsidR="007511E2" w:rsidRDefault="00751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F15E" w14:textId="77777777" w:rsidR="007511E2" w:rsidRDefault="0075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1"/>
  </w:num>
  <w:num w:numId="2" w16cid:durableId="12464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2DB1"/>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D72F2"/>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04520"/>
    <w:rsid w:val="00417E56"/>
    <w:rsid w:val="0043134E"/>
    <w:rsid w:val="0043433F"/>
    <w:rsid w:val="00435C1A"/>
    <w:rsid w:val="0044733B"/>
    <w:rsid w:val="00451F4B"/>
    <w:rsid w:val="004624B7"/>
    <w:rsid w:val="00466CC0"/>
    <w:rsid w:val="00474D04"/>
    <w:rsid w:val="0047590D"/>
    <w:rsid w:val="0047689F"/>
    <w:rsid w:val="004A5826"/>
    <w:rsid w:val="004A5C99"/>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738A5"/>
    <w:rsid w:val="006771D0"/>
    <w:rsid w:val="006812F7"/>
    <w:rsid w:val="006839E7"/>
    <w:rsid w:val="00692D36"/>
    <w:rsid w:val="006D6295"/>
    <w:rsid w:val="006E3A87"/>
    <w:rsid w:val="006F1E8D"/>
    <w:rsid w:val="006F59B9"/>
    <w:rsid w:val="007069B0"/>
    <w:rsid w:val="00711C00"/>
    <w:rsid w:val="00722B8D"/>
    <w:rsid w:val="00723701"/>
    <w:rsid w:val="0073115D"/>
    <w:rsid w:val="0073361A"/>
    <w:rsid w:val="007365A3"/>
    <w:rsid w:val="007475B2"/>
    <w:rsid w:val="007511E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07C9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438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semiHidden/>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 w:type="paragraph" w:customStyle="1" w:styleId="Body">
    <w:name w:val="Body"/>
    <w:rsid w:val="00B07C9A"/>
    <w:pPr>
      <w:pBdr>
        <w:top w:val="nil"/>
        <w:left w:val="nil"/>
        <w:bottom w:val="nil"/>
        <w:right w:val="nil"/>
        <w:between w:val="nil"/>
        <w:bar w:val="nil"/>
      </w:pBdr>
      <w:spacing w:line="360" w:lineRule="auto"/>
      <w:ind w:firstLine="540"/>
    </w:pPr>
    <w:rPr>
      <w:rFonts w:ascii="Baskerville" w:eastAsia="Arial Unicode MS" w:hAnsi="Baskervill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cwtraininghub.co.uk/aspiring-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7F021-5FB8-4086-9B2F-DA9F07A87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00B73-3888-45DE-BB38-12606F480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4</cp:revision>
  <dcterms:created xsi:type="dcterms:W3CDTF">2024-10-01T10:13:00Z</dcterms:created>
  <dcterms:modified xsi:type="dcterms:W3CDTF">2024-10-01T10:28:00Z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