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1DC4" w14:textId="77777777" w:rsidR="008458E8" w:rsidRPr="001C1BED" w:rsidRDefault="008458E8" w:rsidP="000C5E32">
      <w:pPr>
        <w:ind w:left="-567" w:right="-619"/>
        <w:jc w:val="center"/>
        <w:rPr>
          <w:rFonts w:ascii="Calibri" w:hAnsi="Calibri" w:cs="Calibri"/>
          <w:b/>
          <w:noProof/>
        </w:rPr>
      </w:pPr>
    </w:p>
    <w:p w14:paraId="21559995" w14:textId="1D15D858" w:rsidR="00EB68C8" w:rsidRPr="001C1BED" w:rsidRDefault="008458E8" w:rsidP="000C5E32">
      <w:pPr>
        <w:ind w:left="-567" w:right="-619"/>
        <w:jc w:val="center"/>
        <w:rPr>
          <w:rFonts w:ascii="Calibri" w:hAnsi="Calibri" w:cs="Calibri"/>
          <w:b/>
          <w:u w:val="single"/>
        </w:rPr>
      </w:pPr>
      <w:r w:rsidRPr="001C1BED">
        <w:rPr>
          <w:rFonts w:ascii="Calibri" w:hAnsi="Calibri" w:cs="Calibri"/>
          <w:b/>
          <w:u w:val="single"/>
        </w:rPr>
        <w:t>Aspiring Leaders Fellowship</w:t>
      </w:r>
      <w:r w:rsidR="007B108D" w:rsidRPr="001C1BED">
        <w:rPr>
          <w:rFonts w:ascii="Calibri" w:hAnsi="Calibri" w:cs="Calibri"/>
          <w:b/>
          <w:u w:val="single"/>
        </w:rPr>
        <w:t xml:space="preserve"> -</w:t>
      </w:r>
      <w:r w:rsidR="00357837" w:rsidRPr="001C1BED">
        <w:rPr>
          <w:rFonts w:ascii="Calibri" w:hAnsi="Calibri" w:cs="Calibri"/>
          <w:b/>
          <w:u w:val="single"/>
        </w:rPr>
        <w:t xml:space="preserve"> </w:t>
      </w:r>
      <w:r w:rsidRPr="001C1BED">
        <w:rPr>
          <w:rFonts w:ascii="Calibri" w:hAnsi="Calibri" w:cs="Calibri"/>
          <w:b/>
          <w:u w:val="single"/>
        </w:rPr>
        <w:t>Interim Report</w:t>
      </w:r>
    </w:p>
    <w:p w14:paraId="17CB392C" w14:textId="77777777" w:rsidR="007B108D" w:rsidRPr="001C1BED" w:rsidRDefault="007B108D" w:rsidP="000C5E32">
      <w:pPr>
        <w:ind w:left="-567" w:right="-619"/>
        <w:jc w:val="center"/>
        <w:rPr>
          <w:rFonts w:ascii="Calibri" w:hAnsi="Calibri" w:cs="Calibri"/>
          <w:b/>
          <w:u w:val="single"/>
        </w:rPr>
      </w:pPr>
    </w:p>
    <w:p w14:paraId="67A408E2" w14:textId="407EB22B" w:rsidR="007B108D" w:rsidRPr="001C1BED" w:rsidRDefault="007B108D" w:rsidP="000C5E32">
      <w:pPr>
        <w:ind w:left="-567" w:right="-619"/>
        <w:jc w:val="center"/>
        <w:rPr>
          <w:rFonts w:ascii="Calibri" w:hAnsi="Calibri" w:cs="Calibri"/>
          <w:b/>
        </w:rPr>
      </w:pPr>
      <w:r w:rsidRPr="001C1BED">
        <w:rPr>
          <w:rFonts w:ascii="Calibri" w:hAnsi="Calibri" w:cs="Calibri"/>
          <w:b/>
        </w:rPr>
        <w:t xml:space="preserve">Dr </w:t>
      </w:r>
      <w:r w:rsidR="00F57F76">
        <w:rPr>
          <w:rFonts w:ascii="Calibri" w:hAnsi="Calibri" w:cs="Calibri"/>
          <w:b/>
        </w:rPr>
        <w:t>Mel Wood</w:t>
      </w:r>
    </w:p>
    <w:p w14:paraId="56472DAF" w14:textId="7C2BEBA6" w:rsidR="008458E8" w:rsidRPr="001C1BED" w:rsidRDefault="002E518A" w:rsidP="001C1BED">
      <w:pPr>
        <w:ind w:left="-567" w:right="-619"/>
        <w:jc w:val="center"/>
        <w:rPr>
          <w:rFonts w:ascii="Calibri" w:hAnsi="Calibri" w:cs="Calibri"/>
          <w:b/>
        </w:rPr>
      </w:pPr>
      <w:r>
        <w:rPr>
          <w:rFonts w:ascii="Calibri" w:hAnsi="Calibri" w:cs="Calibri"/>
          <w:b/>
        </w:rPr>
        <w:t>Sustainability</w:t>
      </w:r>
      <w:r w:rsidR="001C1BED" w:rsidRPr="001C1BED">
        <w:rPr>
          <w:rFonts w:ascii="Calibri" w:hAnsi="Calibri" w:cs="Calibri"/>
          <w:b/>
        </w:rPr>
        <w:t xml:space="preserve"> Fellow</w:t>
      </w:r>
    </w:p>
    <w:p w14:paraId="0C739B96" w14:textId="77777777" w:rsidR="001C1BED" w:rsidRPr="001C1BED" w:rsidRDefault="001C1BED" w:rsidP="001C1BED">
      <w:pPr>
        <w:ind w:left="-567" w:right="-619"/>
        <w:jc w:val="center"/>
        <w:rPr>
          <w:rFonts w:ascii="Calibri" w:hAnsi="Calibri" w:cs="Calibri"/>
          <w:b/>
        </w:rPr>
      </w:pPr>
    </w:p>
    <w:p w14:paraId="73F7F1FB" w14:textId="77777777" w:rsidR="001C1BED" w:rsidRPr="001C1BED" w:rsidRDefault="001C1BED" w:rsidP="001C1BED">
      <w:pPr>
        <w:ind w:left="-567" w:right="-619"/>
        <w:jc w:val="center"/>
        <w:rPr>
          <w:rFonts w:ascii="Calibri" w:hAnsi="Calibri" w:cs="Calibri"/>
          <w:b/>
        </w:rPr>
      </w:pPr>
    </w:p>
    <w:p w14:paraId="677A2D0C" w14:textId="77777777" w:rsidR="00F57F76" w:rsidRPr="00F57F76" w:rsidRDefault="00F57F76" w:rsidP="00F57F76">
      <w:pPr>
        <w:jc w:val="both"/>
        <w:rPr>
          <w:rFonts w:ascii="Calibri" w:hAnsi="Calibri" w:cs="Calibri"/>
        </w:rPr>
      </w:pPr>
      <w:r w:rsidRPr="00F57F76">
        <w:rPr>
          <w:rFonts w:ascii="Calibri" w:hAnsi="Calibri" w:cs="Calibri"/>
        </w:rPr>
        <w:t xml:space="preserve">We are now 6 months into our Aspiring Leaders Fellowships and I have been one of two sustainability fellows since October 2023.  We were fortunate enough to start our journey ahead of the game by being able to meet up with the two previous ALFs.  They had made some useful contacts during their time and this really jump started the beginning of the fellowship.  The first couple of months was really all about </w:t>
      </w:r>
      <w:proofErr w:type="gramStart"/>
      <w:r w:rsidRPr="00F57F76">
        <w:rPr>
          <w:rFonts w:ascii="Calibri" w:hAnsi="Calibri" w:cs="Calibri"/>
        </w:rPr>
        <w:t>making contact with</w:t>
      </w:r>
      <w:proofErr w:type="gramEnd"/>
      <w:r w:rsidRPr="00F57F76">
        <w:rPr>
          <w:rFonts w:ascii="Calibri" w:hAnsi="Calibri" w:cs="Calibri"/>
        </w:rPr>
        <w:t xml:space="preserve"> people and seeing what work was already going on.  Reading local and national guidance for sustainability and looking for projects that would be beneficial to us either individually or as a team.</w:t>
      </w:r>
    </w:p>
    <w:p w14:paraId="46D93C0D" w14:textId="77777777" w:rsidR="00F57F76" w:rsidRPr="00F57F76" w:rsidRDefault="00F57F76" w:rsidP="00F57F76">
      <w:pPr>
        <w:jc w:val="both"/>
        <w:rPr>
          <w:rFonts w:ascii="Calibri" w:hAnsi="Calibri" w:cs="Calibri"/>
        </w:rPr>
      </w:pPr>
    </w:p>
    <w:p w14:paraId="551F190C" w14:textId="77777777" w:rsidR="00F57F76" w:rsidRPr="00F57F76" w:rsidRDefault="00F57F76" w:rsidP="00F57F76">
      <w:pPr>
        <w:jc w:val="both"/>
        <w:rPr>
          <w:rFonts w:ascii="Calibri" w:hAnsi="Calibri" w:cs="Calibri"/>
        </w:rPr>
      </w:pPr>
      <w:r w:rsidRPr="00F57F76">
        <w:rPr>
          <w:rFonts w:ascii="Calibri" w:hAnsi="Calibri" w:cs="Calibri"/>
        </w:rPr>
        <w:t xml:space="preserve">There is actually a huge amount of work going on within the NHS around sustainability, partly driven by the NHS Net zero commitment.  A lot of this work currently sits within secondary care, as this is a much easier environment to regulate and implement in.  So it became quite clear from early on that we were well positioned to help extend sustainability into Primary Care.  Base line carbon </w:t>
      </w:r>
      <w:proofErr w:type="spellStart"/>
      <w:r w:rsidRPr="00F57F76">
        <w:rPr>
          <w:rFonts w:ascii="Calibri" w:hAnsi="Calibri" w:cs="Calibri"/>
        </w:rPr>
        <w:t>footprinting</w:t>
      </w:r>
      <w:proofErr w:type="spellEnd"/>
      <w:r w:rsidRPr="00F57F76">
        <w:rPr>
          <w:rFonts w:ascii="Calibri" w:hAnsi="Calibri" w:cs="Calibri"/>
        </w:rPr>
        <w:t xml:space="preserve"> of GP practices seemed to be the initial thought but this requires a lot of individual information from practices that isn’t easy accessed externally and would require input from Practice Managers.  Thus we steered more towards developing a Coventry and Warwickshire GP 10 point plan based on the work in Cornwall, Cheshire and London.  This has developed even more networking, now at a national level, and hopefully will be adopted by the ICB for use at place.  </w:t>
      </w:r>
    </w:p>
    <w:p w14:paraId="67B4FD56" w14:textId="77777777" w:rsidR="00F57F76" w:rsidRPr="00F57F76" w:rsidRDefault="00F57F76" w:rsidP="00F57F76">
      <w:pPr>
        <w:jc w:val="both"/>
        <w:rPr>
          <w:rFonts w:ascii="Calibri" w:hAnsi="Calibri" w:cs="Calibri"/>
        </w:rPr>
      </w:pPr>
    </w:p>
    <w:p w14:paraId="2510CC95" w14:textId="77777777" w:rsidR="00F57F76" w:rsidRPr="00F57F76" w:rsidRDefault="00F57F76" w:rsidP="00F57F76">
      <w:pPr>
        <w:jc w:val="both"/>
        <w:rPr>
          <w:rFonts w:ascii="Calibri" w:hAnsi="Calibri" w:cs="Calibri"/>
        </w:rPr>
      </w:pPr>
      <w:r w:rsidRPr="00F57F76">
        <w:rPr>
          <w:rFonts w:ascii="Calibri" w:hAnsi="Calibri" w:cs="Calibri"/>
        </w:rPr>
        <w:t xml:space="preserve">Working with the ICB on inhalers has also been part on an ongoing, larger piece of work.  We facilitated a PLT for GPs in Coventry and Warwickshire on sustainability, with some training for inhalers, particularly the MART scheme, which reduces blue inhaler use.  There </w:t>
      </w:r>
      <w:proofErr w:type="gramStart"/>
      <w:r w:rsidRPr="00F57F76">
        <w:rPr>
          <w:rFonts w:ascii="Calibri" w:hAnsi="Calibri" w:cs="Calibri"/>
        </w:rPr>
        <w:t>has</w:t>
      </w:r>
      <w:proofErr w:type="gramEnd"/>
      <w:r w:rsidRPr="00F57F76">
        <w:rPr>
          <w:rFonts w:ascii="Calibri" w:hAnsi="Calibri" w:cs="Calibri"/>
        </w:rPr>
        <w:t xml:space="preserve"> recently been some new changes in the licensing for Symbicort to allow it to be used as a reliever in adults and children over 12 years.  Which would completely obviate the need for blue inhalers at all.  I have liaised with Astra Zeneca rep and their fully funded Sentinel Plus project, which I am in the process of facilitating local practices to sign up for.  I am also liaising with the Clinical team and Pharmacists who are responsible for producing the APC guidelines for asthma and COPD, as if we can have some first line choices that are mindful of the environment, this will have more of an impact on prescribing.</w:t>
      </w:r>
    </w:p>
    <w:p w14:paraId="16F3476E" w14:textId="77777777" w:rsidR="00F57F76" w:rsidRPr="00F57F76" w:rsidRDefault="00F57F76" w:rsidP="00F57F76">
      <w:pPr>
        <w:jc w:val="both"/>
        <w:rPr>
          <w:rFonts w:ascii="Calibri" w:hAnsi="Calibri" w:cs="Calibri"/>
        </w:rPr>
      </w:pPr>
    </w:p>
    <w:p w14:paraId="10854733" w14:textId="77777777" w:rsidR="00F57F76" w:rsidRPr="00F57F76" w:rsidRDefault="00F57F76" w:rsidP="00F57F76">
      <w:pPr>
        <w:jc w:val="both"/>
        <w:rPr>
          <w:rFonts w:ascii="Calibri" w:hAnsi="Calibri" w:cs="Calibri"/>
        </w:rPr>
      </w:pPr>
      <w:r w:rsidRPr="00F57F76">
        <w:rPr>
          <w:rFonts w:ascii="Calibri" w:hAnsi="Calibri" w:cs="Calibri"/>
        </w:rPr>
        <w:t xml:space="preserve">Other work has included meeting with the GPNet0 study at Warwick University, meeting with clinicians doing work in A&amp;E and other GP practices.  </w:t>
      </w:r>
    </w:p>
    <w:p w14:paraId="641F40D9" w14:textId="77777777" w:rsidR="00F57F76" w:rsidRPr="00F57F76" w:rsidRDefault="00F57F76" w:rsidP="00F57F76">
      <w:pPr>
        <w:jc w:val="both"/>
        <w:rPr>
          <w:rFonts w:ascii="Calibri" w:hAnsi="Calibri" w:cs="Calibri"/>
        </w:rPr>
      </w:pPr>
    </w:p>
    <w:p w14:paraId="6409258C" w14:textId="77777777" w:rsidR="00F57F76" w:rsidRPr="00F57F76" w:rsidRDefault="00F57F76" w:rsidP="00F57F76">
      <w:pPr>
        <w:jc w:val="both"/>
        <w:rPr>
          <w:rFonts w:ascii="Calibri" w:hAnsi="Calibri" w:cs="Calibri"/>
        </w:rPr>
      </w:pPr>
      <w:r w:rsidRPr="00F57F76">
        <w:rPr>
          <w:rFonts w:ascii="Calibri" w:hAnsi="Calibri" w:cs="Calibri"/>
        </w:rPr>
        <w:t>The Fellowship also comes with a study budget.  I have completed an introduction to sustainability in Primary Care run by the Centre for Sustainability in Health Care, which I would highly recommend as an introduction to the field.  More recently I have secured a place on a King’s Fund leadership course – Personal Impact and Influence.  To develop my ability to drive a narrative in my chosen direction.</w:t>
      </w:r>
    </w:p>
    <w:p w14:paraId="2DA2141D" w14:textId="7D75DCDA" w:rsidR="008458E8" w:rsidRPr="001C1BED" w:rsidRDefault="00F57F76" w:rsidP="001C1BED">
      <w:pPr>
        <w:ind w:left="-567" w:right="-619"/>
        <w:jc w:val="right"/>
        <w:rPr>
          <w:rFonts w:ascii="Calibri" w:hAnsi="Calibri" w:cs="Calibri"/>
          <w:b/>
        </w:rPr>
      </w:pPr>
      <w:r>
        <w:rPr>
          <w:rFonts w:ascii="Calibri" w:hAnsi="Calibri" w:cs="Calibri"/>
          <w:b/>
        </w:rPr>
        <w:t>MW</w:t>
      </w:r>
      <w:r w:rsidR="001C1BED">
        <w:rPr>
          <w:rFonts w:ascii="Calibri" w:hAnsi="Calibri" w:cs="Calibri"/>
          <w:b/>
        </w:rPr>
        <w:t xml:space="preserve"> </w:t>
      </w:r>
      <w:r w:rsidR="007B108D" w:rsidRPr="001C1BED">
        <w:rPr>
          <w:rFonts w:ascii="Calibri" w:hAnsi="Calibri" w:cs="Calibri"/>
          <w:b/>
        </w:rPr>
        <w:t>April 202</w:t>
      </w:r>
      <w:r w:rsidR="001C1BED">
        <w:rPr>
          <w:rFonts w:ascii="Calibri" w:hAnsi="Calibri" w:cs="Calibri"/>
          <w:b/>
        </w:rPr>
        <w:t>4</w:t>
      </w:r>
    </w:p>
    <w:p w14:paraId="1708DBF2" w14:textId="302C2B25" w:rsidR="0060691C" w:rsidRPr="001C1BED" w:rsidRDefault="0060691C" w:rsidP="000C5E32">
      <w:pPr>
        <w:pStyle w:val="xmsonormal"/>
        <w:spacing w:before="0" w:beforeAutospacing="0" w:after="0" w:afterAutospacing="0"/>
        <w:ind w:left="-567" w:right="-619"/>
        <w:jc w:val="both"/>
        <w:rPr>
          <w:rFonts w:ascii="Calibri" w:hAnsi="Calibri" w:cs="Calibri"/>
          <w:color w:val="242424"/>
        </w:rPr>
      </w:pPr>
    </w:p>
    <w:sectPr w:rsidR="0060691C" w:rsidRPr="001C1BED" w:rsidSect="002E518A">
      <w:headerReference w:type="default" r:id="rId7"/>
      <w:footerReference w:type="default" r:id="rId8"/>
      <w:pgSz w:w="11900" w:h="16840"/>
      <w:pgMar w:top="567" w:right="1268"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8C58" w14:textId="77777777" w:rsidR="008458E8" w:rsidRDefault="008458E8" w:rsidP="008458E8">
      <w:r>
        <w:separator/>
      </w:r>
    </w:p>
  </w:endnote>
  <w:endnote w:type="continuationSeparator" w:id="0">
    <w:p w14:paraId="3DD30B51" w14:textId="77777777" w:rsidR="008458E8" w:rsidRDefault="008458E8" w:rsidP="008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skerville">
    <w:altName w:val="Baskerville Old Face"/>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8CDFF" w14:textId="7172C121" w:rsidR="008458E8" w:rsidRDefault="008458E8">
    <w:pPr>
      <w:pStyle w:val="Footer"/>
    </w:pPr>
  </w:p>
  <w:p w14:paraId="60687D07" w14:textId="77777777" w:rsidR="008458E8" w:rsidRDefault="0084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3193" w14:textId="77777777" w:rsidR="008458E8" w:rsidRDefault="008458E8" w:rsidP="008458E8">
      <w:r>
        <w:separator/>
      </w:r>
    </w:p>
  </w:footnote>
  <w:footnote w:type="continuationSeparator" w:id="0">
    <w:p w14:paraId="759D8036" w14:textId="77777777" w:rsidR="008458E8" w:rsidRDefault="008458E8" w:rsidP="0084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1D97" w14:textId="6A944902" w:rsidR="008458E8" w:rsidRDefault="008458E8" w:rsidP="008458E8">
    <w:pPr>
      <w:pStyle w:val="Header"/>
      <w:jc w:val="right"/>
    </w:pPr>
    <w:r w:rsidRPr="008458E8">
      <w:rPr>
        <w:rFonts w:cstheme="minorHAnsi"/>
        <w:b/>
        <w:noProof/>
        <w:sz w:val="28"/>
        <w:szCs w:val="28"/>
      </w:rPr>
      <w:drawing>
        <wp:anchor distT="0" distB="0" distL="114300" distR="114300" simplePos="0" relativeHeight="251659264" behindDoc="0" locked="0" layoutInCell="1" allowOverlap="1" wp14:anchorId="55C1C09F" wp14:editId="31249C5A">
          <wp:simplePos x="0" y="0"/>
          <wp:positionH relativeFrom="column">
            <wp:posOffset>5021580</wp:posOffset>
          </wp:positionH>
          <wp:positionV relativeFrom="paragraph">
            <wp:posOffset>-275590</wp:posOffset>
          </wp:positionV>
          <wp:extent cx="1409700" cy="457835"/>
          <wp:effectExtent l="0" t="0" r="0" b="0"/>
          <wp:wrapThrough wrapText="bothSides">
            <wp:wrapPolygon edited="0">
              <wp:start x="0" y="0"/>
              <wp:lineTo x="0" y="20671"/>
              <wp:lineTo x="21308" y="20671"/>
              <wp:lineTo x="21308" y="0"/>
              <wp:lineTo x="0" y="0"/>
            </wp:wrapPolygon>
          </wp:wrapThrough>
          <wp:docPr id="530525152" name="Picture 53052515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293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E41"/>
    <w:multiLevelType w:val="hybridMultilevel"/>
    <w:tmpl w:val="16F07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41ECE"/>
    <w:multiLevelType w:val="multilevel"/>
    <w:tmpl w:val="8C96DA3C"/>
    <w:numStyleLink w:val="Numbered"/>
  </w:abstractNum>
  <w:abstractNum w:abstractNumId="2" w15:restartNumberingAfterBreak="0">
    <w:nsid w:val="680E20AE"/>
    <w:multiLevelType w:val="multilevel"/>
    <w:tmpl w:val="8C96DA3C"/>
    <w:styleLink w:val="Numbered"/>
    <w:lvl w:ilvl="0">
      <w:start w:val="1"/>
      <w:numFmt w:val="decimal"/>
      <w:lvlText w:val="%1."/>
      <w:lvlJc w:val="left"/>
      <w:pPr>
        <w:tabs>
          <w:tab w:val="num" w:pos="900"/>
        </w:tabs>
        <w:ind w:left="36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8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31" w:firstLine="18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0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firstLine="18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40" w:firstLine="18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68272481">
    <w:abstractNumId w:val="0"/>
  </w:num>
  <w:num w:numId="2" w16cid:durableId="617881002">
    <w:abstractNumId w:val="2"/>
  </w:num>
  <w:num w:numId="3" w16cid:durableId="184139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B"/>
    <w:rsid w:val="000B7F65"/>
    <w:rsid w:val="000C5E32"/>
    <w:rsid w:val="00123DEC"/>
    <w:rsid w:val="00152142"/>
    <w:rsid w:val="001C1BED"/>
    <w:rsid w:val="001E19C9"/>
    <w:rsid w:val="00203CE6"/>
    <w:rsid w:val="002A3B47"/>
    <w:rsid w:val="002E518A"/>
    <w:rsid w:val="002E7523"/>
    <w:rsid w:val="0031755C"/>
    <w:rsid w:val="00357837"/>
    <w:rsid w:val="003F6645"/>
    <w:rsid w:val="00481766"/>
    <w:rsid w:val="004B040B"/>
    <w:rsid w:val="00596335"/>
    <w:rsid w:val="0060691C"/>
    <w:rsid w:val="00622532"/>
    <w:rsid w:val="00634821"/>
    <w:rsid w:val="0071640D"/>
    <w:rsid w:val="007B108D"/>
    <w:rsid w:val="008458E8"/>
    <w:rsid w:val="008B6F04"/>
    <w:rsid w:val="008E00E7"/>
    <w:rsid w:val="00916C60"/>
    <w:rsid w:val="00926E5B"/>
    <w:rsid w:val="0096268B"/>
    <w:rsid w:val="009B750E"/>
    <w:rsid w:val="00B4179A"/>
    <w:rsid w:val="00B46B21"/>
    <w:rsid w:val="00B75993"/>
    <w:rsid w:val="00C152F1"/>
    <w:rsid w:val="00D100E8"/>
    <w:rsid w:val="00D76BB0"/>
    <w:rsid w:val="00E9464F"/>
    <w:rsid w:val="00EB68C8"/>
    <w:rsid w:val="00EE64AE"/>
    <w:rsid w:val="00F21CF8"/>
    <w:rsid w:val="00F5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51732"/>
  <w15:chartTrackingRefBased/>
  <w15:docId w15:val="{E31D88C6-693D-C940-848E-2FC346B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B04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B040B"/>
  </w:style>
  <w:style w:type="paragraph" w:styleId="Header">
    <w:name w:val="header"/>
    <w:basedOn w:val="Normal"/>
    <w:link w:val="HeaderChar"/>
    <w:uiPriority w:val="99"/>
    <w:unhideWhenUsed/>
    <w:rsid w:val="008458E8"/>
    <w:pPr>
      <w:tabs>
        <w:tab w:val="center" w:pos="4513"/>
        <w:tab w:val="right" w:pos="9026"/>
      </w:tabs>
    </w:pPr>
  </w:style>
  <w:style w:type="character" w:customStyle="1" w:styleId="HeaderChar">
    <w:name w:val="Header Char"/>
    <w:basedOn w:val="DefaultParagraphFont"/>
    <w:link w:val="Header"/>
    <w:uiPriority w:val="99"/>
    <w:rsid w:val="008458E8"/>
  </w:style>
  <w:style w:type="paragraph" w:styleId="Footer">
    <w:name w:val="footer"/>
    <w:basedOn w:val="Normal"/>
    <w:link w:val="FooterChar"/>
    <w:uiPriority w:val="99"/>
    <w:unhideWhenUsed/>
    <w:rsid w:val="008458E8"/>
    <w:pPr>
      <w:tabs>
        <w:tab w:val="center" w:pos="4513"/>
        <w:tab w:val="right" w:pos="9026"/>
      </w:tabs>
    </w:pPr>
  </w:style>
  <w:style w:type="character" w:customStyle="1" w:styleId="FooterChar">
    <w:name w:val="Footer Char"/>
    <w:basedOn w:val="DefaultParagraphFont"/>
    <w:link w:val="Footer"/>
    <w:uiPriority w:val="99"/>
    <w:rsid w:val="008458E8"/>
  </w:style>
  <w:style w:type="paragraph" w:styleId="NormalWeb">
    <w:name w:val="Normal (Web)"/>
    <w:basedOn w:val="Normal"/>
    <w:uiPriority w:val="99"/>
    <w:semiHidden/>
    <w:unhideWhenUsed/>
    <w:rsid w:val="001C1BED"/>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1C1BED"/>
  </w:style>
  <w:style w:type="character" w:customStyle="1" w:styleId="normaltextrun">
    <w:name w:val="normaltextrun"/>
    <w:basedOn w:val="DefaultParagraphFont"/>
    <w:rsid w:val="001C1BED"/>
  </w:style>
  <w:style w:type="character" w:styleId="Hyperlink">
    <w:name w:val="Hyperlink"/>
    <w:basedOn w:val="DefaultParagraphFont"/>
    <w:uiPriority w:val="99"/>
    <w:unhideWhenUsed/>
    <w:rsid w:val="001C1BED"/>
    <w:rPr>
      <w:color w:val="0563C1" w:themeColor="hyperlink"/>
      <w:u w:val="single"/>
    </w:rPr>
  </w:style>
  <w:style w:type="paragraph" w:customStyle="1" w:styleId="Body">
    <w:name w:val="Body"/>
    <w:rsid w:val="002E518A"/>
    <w:pPr>
      <w:pBdr>
        <w:top w:val="nil"/>
        <w:left w:val="nil"/>
        <w:bottom w:val="nil"/>
        <w:right w:val="nil"/>
        <w:between w:val="nil"/>
        <w:bar w:val="nil"/>
      </w:pBdr>
      <w:spacing w:line="360" w:lineRule="auto"/>
      <w:ind w:firstLine="540"/>
    </w:pPr>
    <w:rPr>
      <w:rFonts w:ascii="Baskerville" w:eastAsia="Arial Unicode MS" w:hAnsi="Baskervill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2E518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02547">
      <w:bodyDiv w:val="1"/>
      <w:marLeft w:val="0"/>
      <w:marRight w:val="0"/>
      <w:marTop w:val="0"/>
      <w:marBottom w:val="0"/>
      <w:divBdr>
        <w:top w:val="none" w:sz="0" w:space="0" w:color="auto"/>
        <w:left w:val="none" w:sz="0" w:space="0" w:color="auto"/>
        <w:bottom w:val="none" w:sz="0" w:space="0" w:color="auto"/>
        <w:right w:val="none" w:sz="0" w:space="0" w:color="auto"/>
      </w:divBdr>
    </w:div>
    <w:div w:id="13553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Muhammad Imran (SOUTH WARWICKSHIRE NHS FOUNDATION TRUST)</dc:creator>
  <cp:keywords/>
  <dc:description/>
  <cp:lastModifiedBy>Joanna Halpin</cp:lastModifiedBy>
  <cp:revision>2</cp:revision>
  <dcterms:created xsi:type="dcterms:W3CDTF">2024-05-09T15:07:00Z</dcterms:created>
  <dcterms:modified xsi:type="dcterms:W3CDTF">2024-05-09T15:07:00Z</dcterms:modified>
</cp:coreProperties>
</file>