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51DC4" w14:textId="77777777" w:rsidR="008458E8" w:rsidRPr="00BB38A1" w:rsidRDefault="008458E8" w:rsidP="000C5E32">
      <w:pPr>
        <w:ind w:left="-567" w:right="-619"/>
        <w:jc w:val="center"/>
        <w:rPr>
          <w:rFonts w:ascii="Calibri" w:hAnsi="Calibri" w:cs="Calibri"/>
          <w:b/>
          <w:noProof/>
        </w:rPr>
      </w:pPr>
    </w:p>
    <w:p w14:paraId="21559995" w14:textId="1D15D858" w:rsidR="00EB68C8" w:rsidRPr="00BB38A1" w:rsidRDefault="008458E8" w:rsidP="000C5E32">
      <w:pPr>
        <w:ind w:left="-567" w:right="-619"/>
        <w:jc w:val="center"/>
        <w:rPr>
          <w:rFonts w:ascii="Calibri" w:hAnsi="Calibri" w:cs="Calibri"/>
          <w:b/>
          <w:u w:val="single"/>
        </w:rPr>
      </w:pPr>
      <w:r w:rsidRPr="00BB38A1">
        <w:rPr>
          <w:rFonts w:ascii="Calibri" w:hAnsi="Calibri" w:cs="Calibri"/>
          <w:b/>
          <w:u w:val="single"/>
        </w:rPr>
        <w:t>Aspiring Leaders Fellowship</w:t>
      </w:r>
      <w:r w:rsidR="007B108D" w:rsidRPr="00BB38A1">
        <w:rPr>
          <w:rFonts w:ascii="Calibri" w:hAnsi="Calibri" w:cs="Calibri"/>
          <w:b/>
          <w:u w:val="single"/>
        </w:rPr>
        <w:t xml:space="preserve"> -</w:t>
      </w:r>
      <w:r w:rsidR="00357837" w:rsidRPr="00BB38A1">
        <w:rPr>
          <w:rFonts w:ascii="Calibri" w:hAnsi="Calibri" w:cs="Calibri"/>
          <w:b/>
          <w:u w:val="single"/>
        </w:rPr>
        <w:t xml:space="preserve"> </w:t>
      </w:r>
      <w:r w:rsidRPr="00BB38A1">
        <w:rPr>
          <w:rFonts w:ascii="Calibri" w:hAnsi="Calibri" w:cs="Calibri"/>
          <w:b/>
          <w:u w:val="single"/>
        </w:rPr>
        <w:t>Interim Report</w:t>
      </w:r>
    </w:p>
    <w:p w14:paraId="17CB392C" w14:textId="77777777" w:rsidR="007B108D" w:rsidRPr="00BB38A1" w:rsidRDefault="007B108D" w:rsidP="000C5E32">
      <w:pPr>
        <w:ind w:left="-567" w:right="-619"/>
        <w:jc w:val="center"/>
        <w:rPr>
          <w:rFonts w:ascii="Calibri" w:hAnsi="Calibri" w:cs="Calibri"/>
          <w:b/>
          <w:u w:val="single"/>
        </w:rPr>
      </w:pPr>
    </w:p>
    <w:p w14:paraId="67A408E2" w14:textId="205D19B9" w:rsidR="007B108D" w:rsidRPr="00BB38A1" w:rsidRDefault="007B108D" w:rsidP="000C5E32">
      <w:pPr>
        <w:ind w:left="-567" w:right="-619"/>
        <w:jc w:val="center"/>
        <w:rPr>
          <w:rFonts w:ascii="Calibri" w:hAnsi="Calibri" w:cs="Calibri"/>
          <w:b/>
        </w:rPr>
      </w:pPr>
      <w:r w:rsidRPr="00BB38A1">
        <w:rPr>
          <w:rFonts w:ascii="Calibri" w:hAnsi="Calibri" w:cs="Calibri"/>
          <w:b/>
        </w:rPr>
        <w:t xml:space="preserve">Dr </w:t>
      </w:r>
      <w:r w:rsidR="00BB38A1" w:rsidRPr="00BB38A1">
        <w:rPr>
          <w:rFonts w:ascii="Calibri" w:hAnsi="Calibri" w:cs="Calibri"/>
          <w:b/>
        </w:rPr>
        <w:t>Caroline Ward</w:t>
      </w:r>
    </w:p>
    <w:p w14:paraId="56472DAF" w14:textId="67AC8763" w:rsidR="008458E8" w:rsidRPr="00BB38A1" w:rsidRDefault="00BB38A1" w:rsidP="001C1BED">
      <w:pPr>
        <w:ind w:left="-567" w:right="-619"/>
        <w:jc w:val="center"/>
        <w:rPr>
          <w:rFonts w:ascii="Calibri" w:hAnsi="Calibri" w:cs="Calibri"/>
          <w:b/>
        </w:rPr>
      </w:pPr>
      <w:r w:rsidRPr="00BB38A1">
        <w:rPr>
          <w:rFonts w:ascii="Calibri" w:hAnsi="Calibri" w:cs="Calibri"/>
          <w:b/>
        </w:rPr>
        <w:t>Transformation</w:t>
      </w:r>
      <w:r w:rsidR="001C1BED" w:rsidRPr="00BB38A1">
        <w:rPr>
          <w:rFonts w:ascii="Calibri" w:hAnsi="Calibri" w:cs="Calibri"/>
          <w:b/>
        </w:rPr>
        <w:t xml:space="preserve"> Fellow</w:t>
      </w:r>
    </w:p>
    <w:p w14:paraId="0C739B96" w14:textId="77777777" w:rsidR="001C1BED" w:rsidRPr="00BB38A1" w:rsidRDefault="001C1BED" w:rsidP="001C1BED">
      <w:pPr>
        <w:ind w:left="-567" w:right="-619"/>
        <w:jc w:val="center"/>
        <w:rPr>
          <w:rFonts w:ascii="Calibri" w:hAnsi="Calibri" w:cs="Calibri"/>
          <w:b/>
        </w:rPr>
      </w:pPr>
    </w:p>
    <w:p w14:paraId="73F7F1FB" w14:textId="77777777" w:rsidR="001C1BED" w:rsidRPr="00BB38A1" w:rsidRDefault="001C1BED" w:rsidP="001C1BED">
      <w:pPr>
        <w:ind w:left="-567" w:right="-619"/>
        <w:jc w:val="center"/>
        <w:rPr>
          <w:rFonts w:ascii="Calibri" w:hAnsi="Calibri" w:cs="Calibri"/>
          <w:b/>
        </w:rPr>
      </w:pPr>
    </w:p>
    <w:p w14:paraId="44EACE55" w14:textId="77777777" w:rsidR="00BB38A1" w:rsidRPr="00BB38A1" w:rsidRDefault="00BB38A1" w:rsidP="00BB38A1">
      <w:pPr>
        <w:spacing w:before="240" w:after="240"/>
        <w:rPr>
          <w:rFonts w:ascii="Calibri" w:eastAsia="Times New Roman" w:hAnsi="Calibri" w:cs="Calibri"/>
          <w:b/>
        </w:rPr>
      </w:pPr>
      <w:r w:rsidRPr="00BB38A1">
        <w:rPr>
          <w:rFonts w:ascii="Calibri" w:eastAsia="Times New Roman" w:hAnsi="Calibri" w:cs="Calibri"/>
          <w:b/>
        </w:rPr>
        <w:t>An overview of projects</w:t>
      </w:r>
    </w:p>
    <w:p w14:paraId="7EFA7781" w14:textId="77777777" w:rsidR="00BB38A1" w:rsidRPr="00BB38A1" w:rsidRDefault="00BB38A1" w:rsidP="00BB38A1">
      <w:pPr>
        <w:spacing w:before="240" w:after="240"/>
        <w:jc w:val="both"/>
        <w:rPr>
          <w:rFonts w:ascii="Calibri" w:eastAsia="Times New Roman" w:hAnsi="Calibri" w:cs="Calibri"/>
          <w:color w:val="FF0000"/>
        </w:rPr>
      </w:pPr>
      <w:r w:rsidRPr="00BB38A1">
        <w:rPr>
          <w:rFonts w:ascii="Calibri" w:eastAsia="Times New Roman" w:hAnsi="Calibri" w:cs="Calibri"/>
        </w:rPr>
        <w:t>My main project is developing the Coventry and Warwickshire ICB Primary Care Workforce Strategy. This presented a challenge to rapidly increase my knowledge and has involved reviewing national workforce plans, analysing local workforce data and attending the Annual Workforce Conference at the Kings Fund to better understand both current and future workforce challenges. I have been involved in the engagement of stakeholders and have met externally with workforce leaders in other ICBs to explore existing people plans. We will launch the completed strategy in July. I am excited for the opportunity/challenge to develop an ICB strategy that engages every member of our workforce.</w:t>
      </w:r>
    </w:p>
    <w:p w14:paraId="69C78DE4"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I have been attending the PCN Clinical Director Forum events as a training hub representative and aspiring CD. This has enabled me to quickly establish a network of CDs from across the ICB area, to better understand the challenges faced across the region, which has been invaluable when moving forwards with frailty and workforce projects.</w:t>
      </w:r>
    </w:p>
    <w:p w14:paraId="279B51C0"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I was the GP representative for a Life and Death Review for a patient with learning disabilities, with a view to exploring learning and improvement opportunities for the ICB. My report was presented at their governance meeting.</w:t>
      </w:r>
    </w:p>
    <w:p w14:paraId="0C9BF823"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I am involved in the Integrated Urgent Care Delivery Group monthly meetings.  The challenges here are understanding the scale, scope and complexity. It has enabled understanding of our current offering and where we hope to get to in the timescale. The larger project means less ownership, but I am keen to continue representing GPs and Frailty.</w:t>
      </w:r>
    </w:p>
    <w:p w14:paraId="568B11D5"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Dene and Stour PCN Pro-active care Pilot – I have joined the South Warwickshire Frailty board, met with the Ageing Well Programme Manager and with our frailty nurses to map current frailty staffing and services across the PCN. We hope to establish what could be rolled out across South Warwickshire.</w:t>
      </w:r>
    </w:p>
    <w:p w14:paraId="3037FE48" w14:textId="77777777" w:rsidR="00BB38A1" w:rsidRPr="00BB38A1" w:rsidRDefault="00BB38A1" w:rsidP="00BB38A1">
      <w:pPr>
        <w:spacing w:before="240" w:after="240"/>
        <w:jc w:val="both"/>
        <w:rPr>
          <w:rFonts w:ascii="Calibri" w:eastAsia="Times New Roman" w:hAnsi="Calibri" w:cs="Calibri"/>
          <w:b/>
        </w:rPr>
      </w:pPr>
    </w:p>
    <w:p w14:paraId="6F22EB31" w14:textId="77777777" w:rsidR="00BB38A1" w:rsidRPr="00BB38A1" w:rsidRDefault="00BB38A1" w:rsidP="00BB38A1">
      <w:pPr>
        <w:spacing w:before="240" w:after="240"/>
        <w:jc w:val="both"/>
        <w:rPr>
          <w:rFonts w:ascii="Calibri" w:eastAsia="Times New Roman" w:hAnsi="Calibri" w:cs="Calibri"/>
          <w:b/>
        </w:rPr>
      </w:pPr>
      <w:r w:rsidRPr="00BB38A1">
        <w:rPr>
          <w:rFonts w:ascii="Calibri" w:eastAsia="Times New Roman" w:hAnsi="Calibri" w:cs="Calibri"/>
          <w:b/>
        </w:rPr>
        <w:t>Reflections on what I have gained, personally and professionally</w:t>
      </w:r>
    </w:p>
    <w:p w14:paraId="29A5AB3E"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I am growing in confidence and self-awareness as a leader.  I have developed skills in networking and established new mentors. I have also established a new working pattern that facilitates multiple roles. The experience has consolidated my aspiration to hold roles outside of the clinical environment that create change in services and systems.</w:t>
      </w:r>
    </w:p>
    <w:p w14:paraId="53A7277D"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It has been a steep but thrilling learning curve developing an understanding of NHS systems both within our ICB and nationally. More specifically, I have been able to explore my interests of both workforce and frailty. I am better placed to understand the current and future challenges of local and national workforce and how to develop measures to approach this. I hope to take forward my developing understanding of frailty and the interface between primary and secondary care for this cohort across Coventry and Warwickshire.</w:t>
      </w:r>
    </w:p>
    <w:p w14:paraId="4EA2C891" w14:textId="77777777" w:rsidR="00BB38A1" w:rsidRPr="00BB38A1" w:rsidRDefault="00BB38A1" w:rsidP="00BB38A1">
      <w:pPr>
        <w:spacing w:before="240" w:after="240"/>
        <w:jc w:val="both"/>
        <w:rPr>
          <w:rFonts w:ascii="Calibri" w:eastAsia="Times New Roman" w:hAnsi="Calibri" w:cs="Calibri"/>
          <w:b/>
        </w:rPr>
      </w:pPr>
      <w:r w:rsidRPr="00BB38A1">
        <w:rPr>
          <w:rFonts w:ascii="Calibri" w:eastAsia="Times New Roman" w:hAnsi="Calibri" w:cs="Calibri"/>
          <w:b/>
        </w:rPr>
        <w:t>Future plans for the remainder of the fellowship</w:t>
      </w:r>
    </w:p>
    <w:p w14:paraId="55F53A91"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My ongoing focus is the delivery of the Workforce Plan. I will also continue to be part of the PCN CD Forum, IUCDG and Frailty board.</w:t>
      </w:r>
    </w:p>
    <w:p w14:paraId="3BD4A8FD"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I would like to further develop my network, in particular with focus on workings of the ICB. I would also like to better understand frailty systems in Coventry.</w:t>
      </w:r>
    </w:p>
    <w:p w14:paraId="6863C35B" w14:textId="77777777" w:rsidR="00BB38A1" w:rsidRPr="00BB38A1" w:rsidRDefault="00BB38A1" w:rsidP="00BB38A1">
      <w:pPr>
        <w:spacing w:before="240" w:after="240"/>
        <w:jc w:val="both"/>
        <w:rPr>
          <w:rFonts w:ascii="Calibri" w:eastAsia="Times New Roman" w:hAnsi="Calibri" w:cs="Calibri"/>
        </w:rPr>
      </w:pPr>
      <w:r w:rsidRPr="00BB38A1">
        <w:rPr>
          <w:rFonts w:ascii="Calibri" w:eastAsia="Times New Roman" w:hAnsi="Calibri" w:cs="Calibri"/>
        </w:rPr>
        <w:t>I will use CPD funding for a leadership course towards the end or just after the fellowship.</w:t>
      </w:r>
    </w:p>
    <w:p w14:paraId="6660AC93" w14:textId="77777777" w:rsidR="001C1BED" w:rsidRPr="00BB38A1" w:rsidRDefault="001C1BED" w:rsidP="001C1BED">
      <w:pPr>
        <w:ind w:left="-567" w:right="-619"/>
        <w:jc w:val="center"/>
        <w:rPr>
          <w:rFonts w:ascii="Calibri" w:hAnsi="Calibri" w:cs="Calibri"/>
          <w:b/>
          <w:u w:val="single"/>
        </w:rPr>
      </w:pPr>
    </w:p>
    <w:p w14:paraId="32C08D90" w14:textId="77777777" w:rsidR="00EB68C8" w:rsidRPr="00BB38A1" w:rsidRDefault="00EB68C8" w:rsidP="000C5E32">
      <w:pPr>
        <w:ind w:left="-567" w:right="-619"/>
        <w:jc w:val="both"/>
        <w:rPr>
          <w:rFonts w:ascii="Calibri" w:hAnsi="Calibri" w:cs="Calibri"/>
        </w:rPr>
      </w:pPr>
    </w:p>
    <w:p w14:paraId="756F04DE" w14:textId="77777777" w:rsidR="008458E8" w:rsidRPr="00BB38A1" w:rsidRDefault="008458E8" w:rsidP="000C5E32">
      <w:pPr>
        <w:pStyle w:val="xmsonormal"/>
        <w:spacing w:before="0" w:beforeAutospacing="0" w:after="0" w:afterAutospacing="0"/>
        <w:ind w:left="-567" w:right="-619"/>
        <w:jc w:val="both"/>
        <w:rPr>
          <w:rFonts w:ascii="Calibri" w:hAnsi="Calibri" w:cs="Calibri"/>
          <w:color w:val="242424"/>
        </w:rPr>
      </w:pPr>
    </w:p>
    <w:p w14:paraId="2DA2141D" w14:textId="634E33E2" w:rsidR="008458E8" w:rsidRPr="00BB38A1" w:rsidRDefault="00BB38A1" w:rsidP="001C1BED">
      <w:pPr>
        <w:ind w:left="-567" w:right="-619"/>
        <w:jc w:val="right"/>
        <w:rPr>
          <w:rFonts w:ascii="Calibri" w:hAnsi="Calibri" w:cs="Calibri"/>
          <w:b/>
        </w:rPr>
      </w:pPr>
      <w:r>
        <w:rPr>
          <w:rFonts w:ascii="Calibri" w:hAnsi="Calibri" w:cs="Calibri"/>
          <w:b/>
        </w:rPr>
        <w:t>CW</w:t>
      </w:r>
      <w:r w:rsidR="001C1BED" w:rsidRPr="00BB38A1">
        <w:rPr>
          <w:rFonts w:ascii="Calibri" w:hAnsi="Calibri" w:cs="Calibri"/>
          <w:b/>
        </w:rPr>
        <w:t xml:space="preserve"> </w:t>
      </w:r>
      <w:r w:rsidR="007B108D" w:rsidRPr="00BB38A1">
        <w:rPr>
          <w:rFonts w:ascii="Calibri" w:hAnsi="Calibri" w:cs="Calibri"/>
          <w:b/>
        </w:rPr>
        <w:t>April 202</w:t>
      </w:r>
      <w:r w:rsidR="001C1BED" w:rsidRPr="00BB38A1">
        <w:rPr>
          <w:rFonts w:ascii="Calibri" w:hAnsi="Calibri" w:cs="Calibri"/>
          <w:b/>
        </w:rPr>
        <w:t>4</w:t>
      </w:r>
    </w:p>
    <w:p w14:paraId="1708DBF2" w14:textId="302C2B25" w:rsidR="0060691C" w:rsidRPr="00BB38A1" w:rsidRDefault="0060691C" w:rsidP="000C5E32">
      <w:pPr>
        <w:pStyle w:val="xmsonormal"/>
        <w:spacing w:before="0" w:beforeAutospacing="0" w:after="0" w:afterAutospacing="0"/>
        <w:ind w:left="-567" w:right="-619"/>
        <w:jc w:val="both"/>
        <w:rPr>
          <w:rFonts w:ascii="Calibri" w:hAnsi="Calibri" w:cs="Calibri"/>
          <w:color w:val="242424"/>
        </w:rPr>
      </w:pPr>
    </w:p>
    <w:sectPr w:rsidR="0060691C" w:rsidRPr="00BB38A1" w:rsidSect="007B108D">
      <w:headerReference w:type="default" r:id="rId7"/>
      <w:footerReference w:type="default" r:id="rId8"/>
      <w:pgSz w:w="11900" w:h="16840"/>
      <w:pgMar w:top="567" w:right="1440"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D8C58" w14:textId="77777777" w:rsidR="008458E8" w:rsidRDefault="008458E8" w:rsidP="008458E8">
      <w:r>
        <w:separator/>
      </w:r>
    </w:p>
  </w:endnote>
  <w:endnote w:type="continuationSeparator" w:id="0">
    <w:p w14:paraId="3DD30B51" w14:textId="77777777" w:rsidR="008458E8" w:rsidRDefault="008458E8" w:rsidP="00845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8CDFF" w14:textId="7172C121" w:rsidR="008458E8" w:rsidRDefault="008458E8">
    <w:pPr>
      <w:pStyle w:val="Footer"/>
    </w:pPr>
  </w:p>
  <w:p w14:paraId="60687D07" w14:textId="77777777" w:rsidR="008458E8" w:rsidRDefault="00845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73193" w14:textId="77777777" w:rsidR="008458E8" w:rsidRDefault="008458E8" w:rsidP="008458E8">
      <w:r>
        <w:separator/>
      </w:r>
    </w:p>
  </w:footnote>
  <w:footnote w:type="continuationSeparator" w:id="0">
    <w:p w14:paraId="759D8036" w14:textId="77777777" w:rsidR="008458E8" w:rsidRDefault="008458E8" w:rsidP="00845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11D97" w14:textId="6A944902" w:rsidR="008458E8" w:rsidRDefault="008458E8" w:rsidP="008458E8">
    <w:pPr>
      <w:pStyle w:val="Header"/>
      <w:jc w:val="right"/>
    </w:pPr>
    <w:r w:rsidRPr="008458E8">
      <w:rPr>
        <w:rFonts w:cstheme="minorHAnsi"/>
        <w:b/>
        <w:noProof/>
        <w:sz w:val="28"/>
        <w:szCs w:val="28"/>
      </w:rPr>
      <w:drawing>
        <wp:anchor distT="0" distB="0" distL="114300" distR="114300" simplePos="0" relativeHeight="251659264" behindDoc="0" locked="0" layoutInCell="1" allowOverlap="1" wp14:anchorId="55C1C09F" wp14:editId="31249C5A">
          <wp:simplePos x="0" y="0"/>
          <wp:positionH relativeFrom="column">
            <wp:posOffset>5021580</wp:posOffset>
          </wp:positionH>
          <wp:positionV relativeFrom="paragraph">
            <wp:posOffset>-275590</wp:posOffset>
          </wp:positionV>
          <wp:extent cx="1409700" cy="457835"/>
          <wp:effectExtent l="0" t="0" r="0" b="0"/>
          <wp:wrapThrough wrapText="bothSides">
            <wp:wrapPolygon edited="0">
              <wp:start x="0" y="0"/>
              <wp:lineTo x="0" y="20671"/>
              <wp:lineTo x="21308" y="20671"/>
              <wp:lineTo x="21308" y="0"/>
              <wp:lineTo x="0" y="0"/>
            </wp:wrapPolygon>
          </wp:wrapThrough>
          <wp:docPr id="3393620" name="Picture 339362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30293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09700" cy="4578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C3E41"/>
    <w:multiLevelType w:val="hybridMultilevel"/>
    <w:tmpl w:val="16F07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27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0B"/>
    <w:rsid w:val="000B7F65"/>
    <w:rsid w:val="000C5E32"/>
    <w:rsid w:val="00123DEC"/>
    <w:rsid w:val="00152142"/>
    <w:rsid w:val="001C1BED"/>
    <w:rsid w:val="001E19C9"/>
    <w:rsid w:val="00203CE6"/>
    <w:rsid w:val="002A3B47"/>
    <w:rsid w:val="002E7523"/>
    <w:rsid w:val="0031755C"/>
    <w:rsid w:val="00357837"/>
    <w:rsid w:val="003F6645"/>
    <w:rsid w:val="00481766"/>
    <w:rsid w:val="004B040B"/>
    <w:rsid w:val="00596335"/>
    <w:rsid w:val="0060691C"/>
    <w:rsid w:val="00622532"/>
    <w:rsid w:val="00634821"/>
    <w:rsid w:val="0071640D"/>
    <w:rsid w:val="007B108D"/>
    <w:rsid w:val="008458E8"/>
    <w:rsid w:val="008B6F04"/>
    <w:rsid w:val="008E00E7"/>
    <w:rsid w:val="00916C60"/>
    <w:rsid w:val="00926E5B"/>
    <w:rsid w:val="0096268B"/>
    <w:rsid w:val="009B750E"/>
    <w:rsid w:val="00B4179A"/>
    <w:rsid w:val="00B46B21"/>
    <w:rsid w:val="00B75993"/>
    <w:rsid w:val="00BB38A1"/>
    <w:rsid w:val="00C152F1"/>
    <w:rsid w:val="00D100E8"/>
    <w:rsid w:val="00D76BB0"/>
    <w:rsid w:val="00E9464F"/>
    <w:rsid w:val="00EB68C8"/>
    <w:rsid w:val="00EE64AE"/>
    <w:rsid w:val="00F21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51732"/>
  <w15:chartTrackingRefBased/>
  <w15:docId w15:val="{E31D88C6-693D-C940-848E-2FC346B9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4B040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B040B"/>
  </w:style>
  <w:style w:type="paragraph" w:styleId="Header">
    <w:name w:val="header"/>
    <w:basedOn w:val="Normal"/>
    <w:link w:val="HeaderChar"/>
    <w:uiPriority w:val="99"/>
    <w:unhideWhenUsed/>
    <w:rsid w:val="008458E8"/>
    <w:pPr>
      <w:tabs>
        <w:tab w:val="center" w:pos="4513"/>
        <w:tab w:val="right" w:pos="9026"/>
      </w:tabs>
    </w:pPr>
  </w:style>
  <w:style w:type="character" w:customStyle="1" w:styleId="HeaderChar">
    <w:name w:val="Header Char"/>
    <w:basedOn w:val="DefaultParagraphFont"/>
    <w:link w:val="Header"/>
    <w:uiPriority w:val="99"/>
    <w:rsid w:val="008458E8"/>
  </w:style>
  <w:style w:type="paragraph" w:styleId="Footer">
    <w:name w:val="footer"/>
    <w:basedOn w:val="Normal"/>
    <w:link w:val="FooterChar"/>
    <w:uiPriority w:val="99"/>
    <w:unhideWhenUsed/>
    <w:rsid w:val="008458E8"/>
    <w:pPr>
      <w:tabs>
        <w:tab w:val="center" w:pos="4513"/>
        <w:tab w:val="right" w:pos="9026"/>
      </w:tabs>
    </w:pPr>
  </w:style>
  <w:style w:type="character" w:customStyle="1" w:styleId="FooterChar">
    <w:name w:val="Footer Char"/>
    <w:basedOn w:val="DefaultParagraphFont"/>
    <w:link w:val="Footer"/>
    <w:uiPriority w:val="99"/>
    <w:rsid w:val="008458E8"/>
  </w:style>
  <w:style w:type="paragraph" w:styleId="NormalWeb">
    <w:name w:val="Normal (Web)"/>
    <w:basedOn w:val="Normal"/>
    <w:uiPriority w:val="99"/>
    <w:semiHidden/>
    <w:unhideWhenUsed/>
    <w:rsid w:val="001C1BED"/>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1C1BED"/>
  </w:style>
  <w:style w:type="character" w:customStyle="1" w:styleId="normaltextrun">
    <w:name w:val="normaltextrun"/>
    <w:basedOn w:val="DefaultParagraphFont"/>
    <w:rsid w:val="001C1BED"/>
  </w:style>
  <w:style w:type="character" w:styleId="Hyperlink">
    <w:name w:val="Hyperlink"/>
    <w:basedOn w:val="DefaultParagraphFont"/>
    <w:uiPriority w:val="99"/>
    <w:unhideWhenUsed/>
    <w:rsid w:val="001C1B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602547">
      <w:bodyDiv w:val="1"/>
      <w:marLeft w:val="0"/>
      <w:marRight w:val="0"/>
      <w:marTop w:val="0"/>
      <w:marBottom w:val="0"/>
      <w:divBdr>
        <w:top w:val="none" w:sz="0" w:space="0" w:color="auto"/>
        <w:left w:val="none" w:sz="0" w:space="0" w:color="auto"/>
        <w:bottom w:val="none" w:sz="0" w:space="0" w:color="auto"/>
        <w:right w:val="none" w:sz="0" w:space="0" w:color="auto"/>
      </w:divBdr>
    </w:div>
    <w:div w:id="13553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ASLAM, Muhammad Imran (SOUTH WARWICKSHIRE NHS FOUNDATION TRUST)</dc:creator>
  <cp:keywords/>
  <dc:description/>
  <cp:lastModifiedBy>Joanna Halpin</cp:lastModifiedBy>
  <cp:revision>2</cp:revision>
  <dcterms:created xsi:type="dcterms:W3CDTF">2024-05-09T14:58:00Z</dcterms:created>
  <dcterms:modified xsi:type="dcterms:W3CDTF">2024-05-09T14:58:00Z</dcterms:modified>
</cp:coreProperties>
</file>