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8827" w14:textId="77777777" w:rsidR="005524A6" w:rsidRPr="005524A6" w:rsidRDefault="005524A6" w:rsidP="005524A6">
      <w:pPr>
        <w:jc w:val="both"/>
        <w:rPr>
          <w:rFonts w:ascii="Source Sans Pro" w:hAnsi="Source Sans Pro"/>
          <w:b/>
          <w:bCs/>
          <w:u w:val="single"/>
        </w:rPr>
      </w:pPr>
    </w:p>
    <w:p w14:paraId="402D3418" w14:textId="77777777" w:rsidR="005524A6" w:rsidRPr="005524A6" w:rsidRDefault="005524A6" w:rsidP="005524A6">
      <w:pPr>
        <w:jc w:val="both"/>
        <w:rPr>
          <w:rFonts w:ascii="Source Sans Pro" w:hAnsi="Source Sans Pro"/>
          <w:b/>
          <w:bCs/>
          <w:u w:val="single"/>
        </w:rPr>
      </w:pPr>
    </w:p>
    <w:p w14:paraId="7EF76388" w14:textId="48640554" w:rsidR="005524A6" w:rsidRPr="005524A6" w:rsidRDefault="005524A6" w:rsidP="005524A6">
      <w:pPr>
        <w:jc w:val="both"/>
        <w:rPr>
          <w:rFonts w:ascii="Source Sans Pro" w:hAnsi="Source Sans Pro"/>
          <w:b/>
          <w:bCs/>
          <w:sz w:val="36"/>
          <w:szCs w:val="36"/>
          <w:u w:val="single"/>
        </w:rPr>
      </w:pPr>
      <w:r w:rsidRPr="005524A6">
        <w:rPr>
          <w:rFonts w:ascii="Source Sans Pro" w:hAnsi="Source Sans Pro"/>
          <w:b/>
          <w:bCs/>
          <w:sz w:val="36"/>
          <w:szCs w:val="36"/>
          <w:u w:val="single"/>
        </w:rPr>
        <w:t xml:space="preserve">Physician Associate </w:t>
      </w:r>
    </w:p>
    <w:p w14:paraId="73B2644B" w14:textId="77777777" w:rsidR="005524A6" w:rsidRPr="005524A6" w:rsidRDefault="005524A6" w:rsidP="005524A6">
      <w:pPr>
        <w:jc w:val="both"/>
        <w:rPr>
          <w:rFonts w:ascii="Source Sans Pro" w:hAnsi="Source Sans Pro"/>
        </w:rPr>
      </w:pPr>
      <w:r w:rsidRPr="005524A6">
        <w:rPr>
          <w:rFonts w:ascii="Source Sans Pro" w:hAnsi="Source Sans Pro"/>
        </w:rPr>
        <w:t xml:space="preserve">A Physician Associate (PA) is a postgraduate who has trained in the medical model for two F/T years (equivalent to </w:t>
      </w:r>
      <w:r w:rsidRPr="005524A6">
        <w:rPr>
          <w:rFonts w:ascii="Source Sans Pro" w:hAnsi="Source Sans Pro"/>
          <w:b/>
          <w:bCs/>
        </w:rPr>
        <w:t>THREE</w:t>
      </w:r>
      <w:r w:rsidRPr="005524A6">
        <w:rPr>
          <w:rFonts w:ascii="Source Sans Pro" w:hAnsi="Source Sans Pro"/>
        </w:rPr>
        <w:t xml:space="preserve"> academic years) in general medicine. To practice, a PA must complete in addition to university exams, a Faculty of Physician Associate (FPA) set National Exam (PANE). </w:t>
      </w:r>
    </w:p>
    <w:p w14:paraId="1DBE963F" w14:textId="77777777" w:rsidR="005524A6" w:rsidRPr="005524A6" w:rsidRDefault="005524A6" w:rsidP="005524A6">
      <w:pPr>
        <w:jc w:val="both"/>
        <w:rPr>
          <w:rFonts w:ascii="Source Sans Pro" w:hAnsi="Source Sans Pro"/>
        </w:rPr>
      </w:pPr>
      <w:r w:rsidRPr="005524A6">
        <w:rPr>
          <w:rStyle w:val="Hyperlink"/>
          <w:rFonts w:ascii="Source Sans Pro" w:hAnsi="Source Sans Pro"/>
          <w:color w:val="000000" w:themeColor="text1"/>
          <w:u w:val="none"/>
        </w:rPr>
        <w:t xml:space="preserve">The graduate PA has established a level of learning as set out in the Competence and Curriculum Framework </w:t>
      </w:r>
      <w:hyperlink r:id="rId6" w:history="1">
        <w:r w:rsidRPr="005524A6">
          <w:rPr>
            <w:rStyle w:val="Hyperlink"/>
            <w:rFonts w:ascii="Source Sans Pro" w:hAnsi="Source Sans Pro"/>
          </w:rPr>
          <w:t>The Competence and Curriculum Framework for the (fparcp.co.uk)</w:t>
        </w:r>
      </w:hyperlink>
      <w:r w:rsidRPr="005524A6">
        <w:rPr>
          <w:rFonts w:ascii="Source Sans Pro" w:hAnsi="Source Sans Pro"/>
        </w:rPr>
        <w:t xml:space="preserve"> and are required to revalidate via e-portfolio and complete 50 hours of CPD yearly. </w:t>
      </w:r>
    </w:p>
    <w:p w14:paraId="3396B240" w14:textId="77777777" w:rsidR="005524A6" w:rsidRPr="005524A6" w:rsidRDefault="005524A6" w:rsidP="005524A6">
      <w:pPr>
        <w:jc w:val="both"/>
        <w:rPr>
          <w:rStyle w:val="Hyperlink"/>
          <w:rFonts w:ascii="Source Sans Pro" w:hAnsi="Source Sans Pro"/>
        </w:rPr>
      </w:pPr>
      <w:r w:rsidRPr="005524A6">
        <w:rPr>
          <w:rFonts w:ascii="Source Sans Pro" w:hAnsi="Source Sans Pro"/>
        </w:rPr>
        <w:t xml:space="preserve">PAs upon graduation are expected to be supervised more closely during their first year, which is their consolidation year and includes portfolio development and work-based assessments. This is an important developmental year in terms of supervision and education and to support practices, HEE provide additional funding for the first preceptor or ‘intern’ year. </w:t>
      </w:r>
      <w:hyperlink r:id="rId7" w:history="1">
        <w:r w:rsidRPr="005524A6">
          <w:rPr>
            <w:rStyle w:val="Hyperlink"/>
            <w:rFonts w:ascii="Source Sans Pro" w:hAnsi="Source Sans Pro"/>
          </w:rPr>
          <w:t>FPA Materials | Faculty of Physician Associates - quality health care across the NHS (fparcp.co.uk)</w:t>
        </w:r>
      </w:hyperlink>
      <w:r w:rsidRPr="005524A6">
        <w:rPr>
          <w:rStyle w:val="Hyperlink"/>
          <w:rFonts w:ascii="Source Sans Pro" w:hAnsi="Source Sans Pro"/>
        </w:rPr>
        <w:t xml:space="preserve">. </w:t>
      </w:r>
    </w:p>
    <w:p w14:paraId="3741000A" w14:textId="77777777" w:rsidR="005524A6" w:rsidRPr="005524A6" w:rsidRDefault="005524A6" w:rsidP="005524A6">
      <w:pPr>
        <w:jc w:val="both"/>
        <w:rPr>
          <w:rStyle w:val="Hyperlink"/>
          <w:rFonts w:ascii="Source Sans Pro" w:hAnsi="Source Sans Pro"/>
        </w:rPr>
      </w:pPr>
      <w:r w:rsidRPr="005524A6">
        <w:rPr>
          <w:rFonts w:ascii="Source Sans Pro" w:hAnsi="Source Sans Pro"/>
        </w:rPr>
        <w:t xml:space="preserve">Additional guidance ‘The First year in general practice’ has also been produced by the FPA. </w:t>
      </w:r>
      <w:hyperlink r:id="rId8" w:history="1">
        <w:r w:rsidRPr="005524A6">
          <w:rPr>
            <w:rStyle w:val="Hyperlink"/>
            <w:rFonts w:ascii="Source Sans Pro" w:hAnsi="Source Sans Pro"/>
          </w:rPr>
          <w:t>Faculty of Physician Associates - quality health care across the NHS (fparcp.co.uk)</w:t>
        </w:r>
      </w:hyperlink>
    </w:p>
    <w:p w14:paraId="53AB61B7" w14:textId="77777777" w:rsidR="005524A6" w:rsidRPr="005524A6" w:rsidRDefault="005524A6" w:rsidP="005524A6">
      <w:pPr>
        <w:jc w:val="both"/>
        <w:rPr>
          <w:rStyle w:val="Hyperlink"/>
          <w:rFonts w:ascii="Source Sans Pro" w:hAnsi="Source Sans Pro"/>
          <w:color w:val="000000" w:themeColor="text1"/>
        </w:rPr>
      </w:pPr>
      <w:r w:rsidRPr="005524A6">
        <w:rPr>
          <w:rStyle w:val="Hyperlink"/>
          <w:rFonts w:ascii="Source Sans Pro" w:hAnsi="Source Sans Pro"/>
          <w:color w:val="000000" w:themeColor="text1"/>
          <w:u w:val="none"/>
        </w:rPr>
        <w:t>After the first year, clinical supervision continues for this semi-autonomous role. Further guidance from HEE and FPA; ‘The Core Capabilities Framework’ sets out a guide for supervision level at each stage (Tier) of practice for MAPs (Medical associate Professionals including Physician Associates, Anaesthesia Associates (AA) and Surgical Care Practitioners</w:t>
      </w:r>
      <w:r w:rsidRPr="005524A6">
        <w:rPr>
          <w:rStyle w:val="Hyperlink"/>
          <w:rFonts w:ascii="Source Sans Pro" w:hAnsi="Source Sans Pro"/>
          <w:color w:val="000000" w:themeColor="text1"/>
        </w:rPr>
        <w:t>.</w:t>
      </w:r>
      <w:r w:rsidRPr="005524A6">
        <w:rPr>
          <w:rFonts w:ascii="Source Sans Pro" w:hAnsi="Source Sans Pro"/>
        </w:rPr>
        <w:t xml:space="preserve"> </w:t>
      </w:r>
      <w:hyperlink r:id="rId9" w:history="1">
        <w:r w:rsidRPr="005524A6">
          <w:rPr>
            <w:rStyle w:val="Hyperlink"/>
            <w:rFonts w:ascii="Source Sans Pro" w:hAnsi="Source Sans Pro"/>
          </w:rPr>
          <w:t>June 2022 MAP Core Capabilities Framework FINAL.pdf (hee.nhs.uk)</w:t>
        </w:r>
      </w:hyperlink>
      <w:r w:rsidRPr="005524A6">
        <w:rPr>
          <w:rStyle w:val="Hyperlink"/>
          <w:rFonts w:ascii="Source Sans Pro" w:hAnsi="Source Sans Pro"/>
          <w:color w:val="000000" w:themeColor="text1"/>
        </w:rPr>
        <w:t xml:space="preserve">. </w:t>
      </w:r>
      <w:r w:rsidRPr="005524A6">
        <w:rPr>
          <w:rStyle w:val="Hyperlink"/>
          <w:rFonts w:ascii="Source Sans Pro" w:hAnsi="Source Sans Pro"/>
          <w:color w:val="000000" w:themeColor="text1"/>
          <w:u w:val="none"/>
        </w:rPr>
        <w:t>The Tiers are similar to the 4 pillars of Advanced Practice for AHPs.</w:t>
      </w:r>
    </w:p>
    <w:p w14:paraId="70D07A66" w14:textId="77777777" w:rsidR="005524A6" w:rsidRPr="005524A6" w:rsidRDefault="005524A6" w:rsidP="005524A6">
      <w:pPr>
        <w:jc w:val="both"/>
        <w:rPr>
          <w:rFonts w:ascii="Source Sans Pro" w:hAnsi="Source Sans Pro"/>
        </w:rPr>
      </w:pPr>
      <w:r w:rsidRPr="005524A6">
        <w:rPr>
          <w:rFonts w:ascii="Source Sans Pro" w:hAnsi="Source Sans Pro"/>
        </w:rPr>
        <w:t>Supervision requirement and expectations throughout the PA’s career is also found on the FPA website and summarised on the training hub website.</w:t>
      </w:r>
    </w:p>
    <w:p w14:paraId="08F4A1DB" w14:textId="77777777" w:rsidR="005524A6" w:rsidRPr="005524A6" w:rsidRDefault="00000000" w:rsidP="005524A6">
      <w:pPr>
        <w:jc w:val="both"/>
        <w:rPr>
          <w:rFonts w:ascii="Source Sans Pro" w:hAnsi="Source Sans Pro"/>
        </w:rPr>
      </w:pPr>
      <w:hyperlink r:id="rId10" w:history="1">
        <w:r w:rsidR="005524A6" w:rsidRPr="005524A6">
          <w:rPr>
            <w:rStyle w:val="Hyperlink"/>
            <w:rFonts w:ascii="Source Sans Pro" w:hAnsi="Source Sans Pro"/>
          </w:rPr>
          <w:t>Home - Coventry &amp; Warwickshire Training Hub (cwtraininghub.co.uk)</w:t>
        </w:r>
      </w:hyperlink>
    </w:p>
    <w:p w14:paraId="2BF1F958" w14:textId="77777777" w:rsidR="005524A6" w:rsidRPr="005524A6" w:rsidRDefault="005524A6" w:rsidP="005524A6">
      <w:pPr>
        <w:jc w:val="both"/>
        <w:rPr>
          <w:rStyle w:val="Hyperlink"/>
          <w:rFonts w:ascii="Source Sans Pro" w:hAnsi="Source Sans Pro"/>
          <w:color w:val="000000" w:themeColor="text1"/>
        </w:rPr>
      </w:pPr>
    </w:p>
    <w:p w14:paraId="7CF773F1" w14:textId="77777777" w:rsidR="005524A6" w:rsidRPr="005524A6" w:rsidRDefault="005524A6" w:rsidP="005524A6">
      <w:pPr>
        <w:jc w:val="both"/>
        <w:rPr>
          <w:rFonts w:ascii="Source Sans Pro" w:hAnsi="Source Sans Pro"/>
        </w:rPr>
      </w:pPr>
    </w:p>
    <w:p w14:paraId="3C27CFA0" w14:textId="77777777" w:rsidR="005524A6" w:rsidRPr="005524A6" w:rsidRDefault="005524A6" w:rsidP="005524A6">
      <w:pPr>
        <w:jc w:val="both"/>
        <w:rPr>
          <w:rFonts w:ascii="Source Sans Pro" w:hAnsi="Source Sans Pro"/>
        </w:rPr>
      </w:pPr>
    </w:p>
    <w:p w14:paraId="12216076" w14:textId="749AFBB8" w:rsidR="00B71744" w:rsidRPr="005524A6" w:rsidRDefault="00B71744" w:rsidP="005524A6">
      <w:pPr>
        <w:rPr>
          <w:rFonts w:ascii="Source Sans Pro" w:hAnsi="Source Sans Pro"/>
        </w:rPr>
      </w:pPr>
    </w:p>
    <w:sectPr w:rsidR="00B71744" w:rsidRPr="005524A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40FD" w14:textId="77777777" w:rsidR="005E44DD" w:rsidRDefault="005E44DD" w:rsidP="00B71744">
      <w:pPr>
        <w:spacing w:after="0" w:line="240" w:lineRule="auto"/>
      </w:pPr>
      <w:r>
        <w:separator/>
      </w:r>
    </w:p>
  </w:endnote>
  <w:endnote w:type="continuationSeparator" w:id="0">
    <w:p w14:paraId="7FADBAC7" w14:textId="77777777" w:rsidR="005E44DD" w:rsidRDefault="005E44DD" w:rsidP="00B7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4DC6" w14:textId="45250668" w:rsidR="00B71744" w:rsidRDefault="00B7174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3519E24" wp14:editId="230F8FC1">
              <wp:simplePos x="0" y="0"/>
              <wp:positionH relativeFrom="column">
                <wp:posOffset>-647700</wp:posOffset>
              </wp:positionH>
              <wp:positionV relativeFrom="paragraph">
                <wp:posOffset>70485</wp:posOffset>
              </wp:positionV>
              <wp:extent cx="4762500" cy="8096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8096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FC6BB" w14:textId="77777777" w:rsidR="00EC4BBC" w:rsidRPr="00B71744" w:rsidRDefault="00EC4BBC" w:rsidP="00EC4BBC">
                          <w:pPr>
                            <w:pStyle w:val="Footer"/>
                            <w:rPr>
                              <w:b/>
                              <w:bCs/>
                            </w:rPr>
                          </w:pPr>
                          <w:r w:rsidRPr="00B71744">
                            <w:rPr>
                              <w:b/>
                              <w:bCs/>
                            </w:rPr>
                            <w:t xml:space="preserve">Coventry &amp; Warwickshire </w:t>
                          </w:r>
                          <w:r>
                            <w:rPr>
                              <w:b/>
                              <w:bCs/>
                            </w:rPr>
                            <w:t>Training Hub</w:t>
                          </w:r>
                        </w:p>
                        <w:p w14:paraId="2017AD42" w14:textId="77777777" w:rsidR="00EC4BBC" w:rsidRDefault="00EC4BBC" w:rsidP="00EC4B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E: </w:t>
                          </w:r>
                          <w:r>
                            <w:t>cw.traininghub@nhs.net</w:t>
                          </w:r>
                        </w:p>
                        <w:p w14:paraId="475E6EBB" w14:textId="77777777" w:rsidR="00EC4BBC" w:rsidRPr="00B71744" w:rsidRDefault="00EC4BBC" w:rsidP="00EC4B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Version 1.1 – June 2023</w:t>
                          </w:r>
                        </w:p>
                        <w:p w14:paraId="18ACD774" w14:textId="3FC2AAD0" w:rsidR="00B71744" w:rsidRPr="00B71744" w:rsidRDefault="00B71744" w:rsidP="00B71744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19E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5.55pt;width:3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" fillcolor="white [3212]" strokecolor="white [3212]">
              <v:textbox>
                <w:txbxContent>
                  <w:p w14:paraId="2A1FC6BB" w14:textId="77777777" w:rsidR="00EC4BBC" w:rsidRPr="00B71744" w:rsidRDefault="00EC4BBC" w:rsidP="00EC4BBC">
                    <w:pPr>
                      <w:pStyle w:val="Footer"/>
                      <w:rPr>
                        <w:b/>
                        <w:bCs/>
                      </w:rPr>
                    </w:pPr>
                    <w:r w:rsidRPr="00B71744">
                      <w:rPr>
                        <w:b/>
                        <w:bCs/>
                      </w:rPr>
                      <w:t xml:space="preserve">Coventry &amp; Warwickshire </w:t>
                    </w:r>
                    <w:r>
                      <w:rPr>
                        <w:b/>
                        <w:bCs/>
                      </w:rPr>
                      <w:t>Training Hub</w:t>
                    </w:r>
                  </w:p>
                  <w:p w14:paraId="2017AD42" w14:textId="77777777" w:rsidR="00EC4BBC" w:rsidRDefault="00EC4BBC" w:rsidP="00EC4BB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E: </w:t>
                    </w:r>
                    <w:r>
                      <w:t>cw.traininghub@nhs.net</w:t>
                    </w:r>
                  </w:p>
                  <w:p w14:paraId="475E6EBB" w14:textId="77777777" w:rsidR="00EC4BBC" w:rsidRPr="00B71744" w:rsidRDefault="00EC4BBC" w:rsidP="00EC4BB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Version 1.1 – June 2023</w:t>
                    </w:r>
                  </w:p>
                  <w:p w14:paraId="18ACD774" w14:textId="3FC2AAD0" w:rsidR="00B71744" w:rsidRPr="00B71744" w:rsidRDefault="00B71744" w:rsidP="00B71744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B1508DE" w14:textId="4240A5CA" w:rsidR="00B71744" w:rsidRDefault="00B71744">
    <w:pPr>
      <w:pStyle w:val="Footer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549B" w14:textId="77777777" w:rsidR="005E44DD" w:rsidRDefault="005E44DD" w:rsidP="00B71744">
      <w:pPr>
        <w:spacing w:after="0" w:line="240" w:lineRule="auto"/>
      </w:pPr>
      <w:r>
        <w:separator/>
      </w:r>
    </w:p>
  </w:footnote>
  <w:footnote w:type="continuationSeparator" w:id="0">
    <w:p w14:paraId="1B760C4B" w14:textId="77777777" w:rsidR="005E44DD" w:rsidRDefault="005E44DD" w:rsidP="00B7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CE3E" w14:textId="765480C8" w:rsidR="00B71744" w:rsidRDefault="00000000">
    <w:pPr>
      <w:pStyle w:val="Header"/>
    </w:pPr>
    <w:r>
      <w:rPr>
        <w:noProof/>
      </w:rPr>
      <w:pict w14:anchorId="22DD6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7" o:spid="_x0000_s1041" type="#_x0000_t75" style="position:absolute;margin-left:0;margin-top:0;width:645.4pt;height:844.8pt;z-index:-251657216;mso-position-horizontal:center;mso-position-horizontal-relative:margin;mso-position-vertical:center;mso-position-vertical-relative:margin" o:allowincell="f">
          <v:imagedata r:id="rId1" o:title="CWTH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8813" w14:textId="2386D7B6" w:rsidR="00B71744" w:rsidRDefault="00000000">
    <w:pPr>
      <w:pStyle w:val="Header"/>
    </w:pPr>
    <w:r>
      <w:rPr>
        <w:noProof/>
      </w:rPr>
      <w:pict w14:anchorId="070E2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8" o:spid="_x0000_s1042" type="#_x0000_t75" style="position:absolute;margin-left:0;margin-top:0;width:645.4pt;height:844.8pt;z-index:-251656192;mso-position-horizontal:center;mso-position-horizontal-relative:margin;mso-position-vertical:center;mso-position-vertical-relative:margin" o:allowincell="f">
          <v:imagedata r:id="rId1" o:title="CWTH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DB57" w14:textId="2FC63DBD" w:rsidR="00B71744" w:rsidRDefault="00000000">
    <w:pPr>
      <w:pStyle w:val="Header"/>
    </w:pPr>
    <w:r>
      <w:rPr>
        <w:noProof/>
      </w:rPr>
      <w:pict w14:anchorId="633B5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6" o:spid="_x0000_s1040" type="#_x0000_t75" style="position:absolute;margin-left:0;margin-top:0;width:645.4pt;height:844.8pt;z-index:-251658240;mso-position-horizontal:center;mso-position-horizontal-relative:margin;mso-position-vertical:center;mso-position-vertical-relative:margin" o:allowincell="f">
          <v:imagedata r:id="rId1" o:title="CWTH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44"/>
    <w:rsid w:val="00013055"/>
    <w:rsid w:val="00190131"/>
    <w:rsid w:val="002574A3"/>
    <w:rsid w:val="00475A13"/>
    <w:rsid w:val="00476A7D"/>
    <w:rsid w:val="004E1ADA"/>
    <w:rsid w:val="00537FD5"/>
    <w:rsid w:val="005524A6"/>
    <w:rsid w:val="005E44DD"/>
    <w:rsid w:val="0060200B"/>
    <w:rsid w:val="007A55CE"/>
    <w:rsid w:val="008376ED"/>
    <w:rsid w:val="0084779C"/>
    <w:rsid w:val="00A2691D"/>
    <w:rsid w:val="00AF6BB6"/>
    <w:rsid w:val="00B646F4"/>
    <w:rsid w:val="00B71744"/>
    <w:rsid w:val="00C27A88"/>
    <w:rsid w:val="00EC4BBC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D5517"/>
  <w15:chartTrackingRefBased/>
  <w15:docId w15:val="{6E599A05-09DA-43B2-BA97-DF90F08D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44"/>
  </w:style>
  <w:style w:type="paragraph" w:styleId="Footer">
    <w:name w:val="footer"/>
    <w:basedOn w:val="Normal"/>
    <w:link w:val="FooterChar"/>
    <w:uiPriority w:val="99"/>
    <w:unhideWhenUsed/>
    <w:rsid w:val="00B71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44"/>
  </w:style>
  <w:style w:type="character" w:styleId="Hyperlink">
    <w:name w:val="Hyperlink"/>
    <w:basedOn w:val="DefaultParagraphFont"/>
    <w:uiPriority w:val="99"/>
    <w:semiHidden/>
    <w:unhideWhenUsed/>
    <w:rsid w:val="00552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arcp.co.uk/employers/pas-in-general-practic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parcp.co.uk/professional-development/fpa-materials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parcp.co.uk/file/image/media/58e235ff1a1be_CCF_for_the_physician_assistant_2012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cwtraininghub.co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ee.nhs.uk/sites/default/files/documents/June%202022%20MAP%20Core%20Capabilities%20Framework%20FINAL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Berisford</dc:creator>
  <cp:keywords/>
  <dc:description/>
  <cp:lastModifiedBy>Martin Berisford</cp:lastModifiedBy>
  <cp:revision>2</cp:revision>
  <dcterms:created xsi:type="dcterms:W3CDTF">2023-06-28T08:05:00Z</dcterms:created>
  <dcterms:modified xsi:type="dcterms:W3CDTF">2023-06-28T08:05:00Z</dcterms:modified>
</cp:coreProperties>
</file>