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20A1C" w14:textId="57273904" w:rsidR="00995044" w:rsidRPr="00143721" w:rsidRDefault="00685A78" w:rsidP="002F5E2F">
      <w:pPr>
        <w:rPr>
          <w:lang w:eastAsia="en-GB"/>
        </w:rPr>
      </w:pPr>
      <w:r>
        <w:rPr>
          <w:noProof/>
        </w:rPr>
        <mc:AlternateContent>
          <mc:Choice Requires="wps">
            <w:drawing>
              <wp:anchor distT="0" distB="0" distL="114300" distR="114300" simplePos="0" relativeHeight="251661312" behindDoc="0" locked="0" layoutInCell="1" allowOverlap="1" wp14:anchorId="0BA10428" wp14:editId="1DF455CD">
                <wp:simplePos x="0" y="0"/>
                <wp:positionH relativeFrom="column">
                  <wp:posOffset>2209800</wp:posOffset>
                </wp:positionH>
                <wp:positionV relativeFrom="paragraph">
                  <wp:posOffset>12700</wp:posOffset>
                </wp:positionV>
                <wp:extent cx="3228975" cy="657225"/>
                <wp:effectExtent l="0" t="0" r="0" b="0"/>
                <wp:wrapNone/>
                <wp:docPr id="8" name="Text Box 8"/>
                <wp:cNvGraphicFramePr/>
                <a:graphic xmlns:a="http://schemas.openxmlformats.org/drawingml/2006/main">
                  <a:graphicData uri="http://schemas.microsoft.com/office/word/2010/wordprocessingShape">
                    <wps:wsp>
                      <wps:cNvSpPr txBox="1"/>
                      <wps:spPr>
                        <a:xfrm>
                          <a:off x="0" y="0"/>
                          <a:ext cx="3228975" cy="657225"/>
                        </a:xfrm>
                        <a:prstGeom prst="rect">
                          <a:avLst/>
                        </a:prstGeom>
                        <a:noFill/>
                        <a:ln w="6350">
                          <a:noFill/>
                        </a:ln>
                      </wps:spPr>
                      <wps:txbx>
                        <w:txbxContent>
                          <w:p w14:paraId="7355BB29" w14:textId="705EAE69" w:rsidR="007D501A" w:rsidRPr="003E3B71" w:rsidRDefault="007D501A" w:rsidP="007D501A">
                            <w:pPr>
                              <w:pStyle w:val="CoverSubHeading"/>
                            </w:pPr>
                            <w:r>
                              <w:t>A qualitative exploration of inequalities on access to community</w:t>
                            </w:r>
                            <w:r w:rsidR="00005511">
                              <w:t xml:space="preserve"> diagnostics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10428" id="_x0000_t202" coordsize="21600,21600" o:spt="202" path="m,l,21600r21600,l21600,xe">
                <v:stroke joinstyle="miter"/>
                <v:path gradientshapeok="t" o:connecttype="rect"/>
              </v:shapetype>
              <v:shape id="Text Box 8" o:spid="_x0000_s1026" type="#_x0000_t202" style="position:absolute;margin-left:174pt;margin-top:1pt;width:254.2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" filled="f" stroked="f" strokeweight=".5pt">
                <v:textbox>
                  <w:txbxContent>
                    <w:p w14:paraId="7355BB29" w14:textId="705EAE69" w:rsidR="007D501A" w:rsidRPr="003E3B71" w:rsidRDefault="007D501A" w:rsidP="007D501A">
                      <w:pPr>
                        <w:pStyle w:val="CoverSubHeading"/>
                      </w:pPr>
                      <w:r>
                        <w:t>A qualitative exploration of inequalities on access to community</w:t>
                      </w:r>
                      <w:r w:rsidR="00005511">
                        <w:t xml:space="preserve"> diagnostics </w:t>
                      </w:r>
                    </w:p>
                  </w:txbxContent>
                </v:textbox>
              </v:shape>
            </w:pict>
          </mc:Fallback>
        </mc:AlternateContent>
      </w:r>
      <w:r w:rsidR="007D501A">
        <w:rPr>
          <w:noProof/>
        </w:rPr>
        <mc:AlternateContent>
          <mc:Choice Requires="wps">
            <w:drawing>
              <wp:anchor distT="0" distB="0" distL="114300" distR="114300" simplePos="0" relativeHeight="251659264" behindDoc="0" locked="0" layoutInCell="1" allowOverlap="1" wp14:anchorId="27069C94" wp14:editId="702EDF3A">
                <wp:simplePos x="0" y="0"/>
                <wp:positionH relativeFrom="margin">
                  <wp:posOffset>-152400</wp:posOffset>
                </wp:positionH>
                <wp:positionV relativeFrom="paragraph">
                  <wp:posOffset>-606425</wp:posOffset>
                </wp:positionV>
                <wp:extent cx="4219575" cy="1219200"/>
                <wp:effectExtent l="0" t="0" r="0" b="0"/>
                <wp:wrapNone/>
                <wp:docPr id="9" name="Text Box 9"/>
                <wp:cNvGraphicFramePr/>
                <a:graphic xmlns:a="http://schemas.openxmlformats.org/drawingml/2006/main">
                  <a:graphicData uri="http://schemas.microsoft.com/office/word/2010/wordprocessingShape">
                    <wps:wsp>
                      <wps:cNvSpPr txBox="1"/>
                      <wps:spPr>
                        <a:xfrm>
                          <a:off x="0" y="0"/>
                          <a:ext cx="4219575" cy="1219200"/>
                        </a:xfrm>
                        <a:prstGeom prst="rect">
                          <a:avLst/>
                        </a:prstGeom>
                        <a:noFill/>
                        <a:ln w="6350">
                          <a:noFill/>
                        </a:ln>
                      </wps:spPr>
                      <wps:txbx>
                        <w:txbxContent>
                          <w:p w14:paraId="1F003FA1" w14:textId="77777777" w:rsidR="007D501A" w:rsidRPr="003656CA" w:rsidRDefault="007D501A" w:rsidP="007D501A">
                            <w:pPr>
                              <w:pStyle w:val="Heading1"/>
                              <w:rPr>
                                <w:rStyle w:val="Covertitle"/>
                              </w:rPr>
                            </w:pPr>
                            <w:r>
                              <w:rPr>
                                <w:rStyle w:val="Covertitle"/>
                              </w:rPr>
                              <w:t>CDC Inequalities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69C94" id="Text Box 9" o:spid="_x0000_s1027" type="#_x0000_t202" style="position:absolute;margin-left:-12pt;margin-top:-47.75pt;width:332.25pt;height: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" filled="f" stroked="f" strokeweight=".5pt">
                <v:textbox>
                  <w:txbxContent>
                    <w:p w14:paraId="1F003FA1" w14:textId="77777777" w:rsidR="007D501A" w:rsidRPr="003656CA" w:rsidRDefault="007D501A" w:rsidP="007D501A">
                      <w:pPr>
                        <w:pStyle w:val="Heading1"/>
                        <w:rPr>
                          <w:rStyle w:val="Covertitle"/>
                        </w:rPr>
                      </w:pPr>
                      <w:r>
                        <w:rPr>
                          <w:rStyle w:val="Covertitle"/>
                        </w:rPr>
                        <w:t>CDC Inequalities Research</w:t>
                      </w:r>
                    </w:p>
                  </w:txbxContent>
                </v:textbox>
                <w10:wrap anchorx="margin"/>
              </v:shape>
            </w:pict>
          </mc:Fallback>
        </mc:AlternateContent>
      </w:r>
    </w:p>
    <w:p w14:paraId="290FBBFD" w14:textId="6D75B17F" w:rsidR="00143721" w:rsidRPr="00143721" w:rsidRDefault="00143721" w:rsidP="002F5E2F">
      <w:pPr>
        <w:rPr>
          <w:lang w:eastAsia="en-GB"/>
        </w:rPr>
      </w:pPr>
    </w:p>
    <w:p w14:paraId="507D4377" w14:textId="77777777" w:rsidR="008C3B11" w:rsidRDefault="008C3B11" w:rsidP="007D501A">
      <w:pPr>
        <w:pStyle w:val="Heading1"/>
        <w:rPr>
          <w:lang w:eastAsia="en-GB"/>
        </w:rPr>
      </w:pPr>
    </w:p>
    <w:p w14:paraId="4731F87C" w14:textId="1874CEA8" w:rsidR="008C3B11" w:rsidRPr="008C3B11" w:rsidRDefault="00005511" w:rsidP="00005511">
      <w:pPr>
        <w:pStyle w:val="Heading1"/>
        <w:rPr>
          <w:lang w:eastAsia="en-GB"/>
        </w:rPr>
      </w:pPr>
      <w:r w:rsidRPr="00005511">
        <w:t>Information for Health Professionals</w:t>
      </w:r>
    </w:p>
    <w:p w14:paraId="344D354E" w14:textId="40881533" w:rsidR="007D501A" w:rsidRDefault="007D501A" w:rsidP="00005511">
      <w:pPr>
        <w:pStyle w:val="Heading2"/>
        <w:rPr>
          <w:lang w:eastAsia="en-GB"/>
        </w:rPr>
      </w:pPr>
      <w:r>
        <w:rPr>
          <w:lang w:eastAsia="en-GB"/>
        </w:rPr>
        <w:t>Research overview</w:t>
      </w:r>
    </w:p>
    <w:p w14:paraId="1102BFA4" w14:textId="77777777" w:rsidR="007D501A" w:rsidRDefault="007D501A" w:rsidP="007D501A">
      <w:r>
        <w:t xml:space="preserve">C&amp;W ICB have commissioned Coventry University to conduct the research, as an independent partner.  Coventry University will work in partnership with Healthwatch Coventry, Healthwatch Warwickshire and </w:t>
      </w:r>
      <w:proofErr w:type="spellStart"/>
      <w:r>
        <w:t>EQuIP</w:t>
      </w:r>
      <w:proofErr w:type="spellEnd"/>
      <w:r>
        <w:t xml:space="preserve"> to facilitate conversations with underserved communities.</w:t>
      </w:r>
    </w:p>
    <w:p w14:paraId="317EA2F0" w14:textId="77777777" w:rsidR="007D501A" w:rsidRPr="00A6100A" w:rsidRDefault="007D501A" w:rsidP="007D501A">
      <w:r w:rsidRPr="000B5C7D">
        <w:t>This research aims to increase our understanding of the barriers faced by local population groups in accessing diagnostic services, and to explore how these can be overcome such that these populations feel better supported to access necessary diagnostic tests in a timely manner.</w:t>
      </w:r>
    </w:p>
    <w:p w14:paraId="623D990B" w14:textId="77777777" w:rsidR="007D501A" w:rsidRDefault="007D501A" w:rsidP="00005511">
      <w:pPr>
        <w:pStyle w:val="Heading2"/>
        <w:rPr>
          <w:lang w:eastAsia="en-GB"/>
        </w:rPr>
      </w:pPr>
      <w:r>
        <w:rPr>
          <w:lang w:eastAsia="en-GB"/>
        </w:rPr>
        <w:t>Aims and objectives of the research</w:t>
      </w:r>
    </w:p>
    <w:p w14:paraId="70251C40" w14:textId="77777777" w:rsidR="007D501A" w:rsidRDefault="007D501A" w:rsidP="007D501A">
      <w:pPr>
        <w:pStyle w:val="ListParagraph"/>
        <w:numPr>
          <w:ilvl w:val="0"/>
          <w:numId w:val="3"/>
        </w:numPr>
      </w:pPr>
      <w:r w:rsidRPr="000B5C7D">
        <w:t>To conduct focus groups and interviews with healthcare providers to identify local communities with the highest perceived inequalities in accessing diagnostic services.</w:t>
      </w:r>
    </w:p>
    <w:p w14:paraId="5AB9BA9C" w14:textId="77777777" w:rsidR="007D501A" w:rsidRDefault="007D501A" w:rsidP="007D501A">
      <w:pPr>
        <w:pStyle w:val="ListParagraph"/>
        <w:numPr>
          <w:ilvl w:val="0"/>
          <w:numId w:val="3"/>
        </w:numPr>
      </w:pPr>
      <w:r w:rsidRPr="000B5C7D">
        <w:t>To conduct narrative interviews with members of underserved communities to identify the barriers faced by local population groups in accessing diagnostic services.</w:t>
      </w:r>
    </w:p>
    <w:p w14:paraId="2238DA26" w14:textId="77777777" w:rsidR="007D501A" w:rsidRDefault="007D501A" w:rsidP="007D501A">
      <w:pPr>
        <w:pStyle w:val="ListParagraph"/>
        <w:numPr>
          <w:ilvl w:val="0"/>
          <w:numId w:val="3"/>
        </w:numPr>
      </w:pPr>
      <w:r w:rsidRPr="000B5C7D">
        <w:t>To work with underserved communities to develop recommendations for addressing inequalities in accessing diagnostic services.</w:t>
      </w:r>
    </w:p>
    <w:p w14:paraId="7A15B7B9" w14:textId="4D560C3B" w:rsidR="007D501A" w:rsidRDefault="007D501A" w:rsidP="007D501A">
      <w:pPr>
        <w:pStyle w:val="ListParagraph"/>
        <w:numPr>
          <w:ilvl w:val="0"/>
          <w:numId w:val="3"/>
        </w:numPr>
      </w:pPr>
      <w:r w:rsidRPr="000B5C7D">
        <w:t>To work with healthcare providers to develop a plan for effective implementation of recommendations to address inequalities in accessing diagnostic services.</w:t>
      </w:r>
    </w:p>
    <w:p w14:paraId="04150698" w14:textId="77777777" w:rsidR="00005511" w:rsidRDefault="00005511" w:rsidP="00005511">
      <w:pPr>
        <w:pStyle w:val="Heading2"/>
        <w:rPr>
          <w:lang w:eastAsia="en-GB"/>
        </w:rPr>
      </w:pPr>
      <w:r>
        <w:rPr>
          <w:lang w:eastAsia="en-GB"/>
        </w:rPr>
        <w:t>Research Structure</w:t>
      </w:r>
    </w:p>
    <w:p w14:paraId="35AA9C8F" w14:textId="77777777" w:rsidR="00005511" w:rsidRPr="00A6100A" w:rsidRDefault="00005511" w:rsidP="00005511">
      <w:r>
        <w:t>The research has been structured into three distinct work packages:</w:t>
      </w:r>
    </w:p>
    <w:p w14:paraId="190843EA" w14:textId="7B77B8AE" w:rsidR="00005511" w:rsidRDefault="00685A78" w:rsidP="00005511">
      <w:r w:rsidRPr="00685A78">
        <w:rPr>
          <w:noProof/>
        </w:rPr>
        <w:drawing>
          <wp:inline distT="0" distB="0" distL="0" distR="0" wp14:anchorId="3AF4DE4D" wp14:editId="1660767B">
            <wp:extent cx="5810250" cy="160039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7510" b="3872"/>
                    <a:stretch/>
                  </pic:blipFill>
                  <pic:spPr bwMode="auto">
                    <a:xfrm>
                      <a:off x="0" y="0"/>
                      <a:ext cx="5846146" cy="1610282"/>
                    </a:xfrm>
                    <a:prstGeom prst="rect">
                      <a:avLst/>
                    </a:prstGeom>
                    <a:ln>
                      <a:noFill/>
                    </a:ln>
                    <a:extLst>
                      <a:ext uri="{53640926-AAD7-44D8-BBD7-CCE9431645EC}">
                        <a14:shadowObscured xmlns:a14="http://schemas.microsoft.com/office/drawing/2010/main"/>
                      </a:ext>
                    </a:extLst>
                  </pic:spPr>
                </pic:pic>
              </a:graphicData>
            </a:graphic>
          </wp:inline>
        </w:drawing>
      </w:r>
    </w:p>
    <w:p w14:paraId="4AFAED97" w14:textId="2E2EACF8" w:rsidR="00005511" w:rsidRDefault="00005511" w:rsidP="00005511"/>
    <w:p w14:paraId="2BE7DF13" w14:textId="7E1BAAC3" w:rsidR="00005511" w:rsidRPr="000B5C7D" w:rsidRDefault="00005511" w:rsidP="00005511"/>
    <w:p w14:paraId="0DC565ED" w14:textId="248C83A7" w:rsidR="005C22CF" w:rsidRDefault="005C22CF" w:rsidP="005C22CF">
      <w:pPr>
        <w:pStyle w:val="Heading1"/>
      </w:pPr>
      <w:r>
        <w:t>Get involved!</w:t>
      </w:r>
    </w:p>
    <w:p w14:paraId="2D675E19" w14:textId="2C26B1E9" w:rsidR="00F27437" w:rsidRDefault="005C22CF" w:rsidP="005C22CF">
      <w:pPr>
        <w:rPr>
          <w:lang w:val="en-US"/>
        </w:rPr>
      </w:pPr>
      <w:r>
        <w:rPr>
          <w:lang w:val="en-US"/>
        </w:rPr>
        <w:t>This research aims to gather perspectives from health care professionals</w:t>
      </w:r>
      <w:r w:rsidR="00F27437">
        <w:rPr>
          <w:lang w:val="en-US"/>
        </w:rPr>
        <w:t>, clinical and operational,</w:t>
      </w:r>
      <w:r>
        <w:rPr>
          <w:lang w:val="en-US"/>
        </w:rPr>
        <w:t xml:space="preserve"> and patients</w:t>
      </w:r>
      <w:r w:rsidR="00F27437">
        <w:rPr>
          <w:lang w:val="en-US"/>
        </w:rPr>
        <w:t>. Below is more information for health professionals interested in getting involved:</w:t>
      </w:r>
    </w:p>
    <w:p w14:paraId="23A0F17E" w14:textId="2098F80F" w:rsidR="005C22CF" w:rsidRPr="005C22CF" w:rsidRDefault="00F27437" w:rsidP="005203F6">
      <w:pPr>
        <w:pStyle w:val="Heading3"/>
        <w:rPr>
          <w:lang w:val="en-US"/>
        </w:rPr>
      </w:pPr>
      <w:r>
        <w:rPr>
          <w:lang w:val="en-US"/>
        </w:rPr>
        <w:t>Health professional perspectives – work package 1</w:t>
      </w:r>
    </w:p>
    <w:p w14:paraId="099CE8F4" w14:textId="77777777" w:rsidR="005203F6" w:rsidRDefault="005203F6" w:rsidP="005203F6">
      <w:r>
        <w:t>You will be asked to discuss topics such as:</w:t>
      </w:r>
      <w:r w:rsidRPr="000B5C7D">
        <w:t xml:space="preserve"> </w:t>
      </w:r>
    </w:p>
    <w:p w14:paraId="63A1818D" w14:textId="77777777" w:rsidR="005203F6" w:rsidRDefault="005203F6" w:rsidP="005203F6">
      <w:pPr>
        <w:pStyle w:val="ListParagraph"/>
        <w:numPr>
          <w:ilvl w:val="0"/>
          <w:numId w:val="3"/>
        </w:numPr>
      </w:pPr>
      <w:r w:rsidRPr="000B5C7D">
        <w:t xml:space="preserve">which patient groups participants </w:t>
      </w:r>
      <w:r>
        <w:t xml:space="preserve">you </w:t>
      </w:r>
      <w:r w:rsidRPr="000B5C7D">
        <w:t>commonly interact with</w:t>
      </w:r>
    </w:p>
    <w:p w14:paraId="45F3DECE" w14:textId="77777777" w:rsidR="005203F6" w:rsidRDefault="005203F6" w:rsidP="005203F6">
      <w:pPr>
        <w:pStyle w:val="ListParagraph"/>
        <w:numPr>
          <w:ilvl w:val="0"/>
          <w:numId w:val="3"/>
        </w:numPr>
      </w:pPr>
      <w:r>
        <w:t xml:space="preserve">what you perceive are </w:t>
      </w:r>
      <w:r w:rsidRPr="000B5C7D">
        <w:t>local inequalities</w:t>
      </w:r>
    </w:p>
    <w:p w14:paraId="37B763D9" w14:textId="77777777" w:rsidR="005203F6" w:rsidRDefault="005203F6" w:rsidP="005203F6">
      <w:pPr>
        <w:pStyle w:val="ListParagraph"/>
        <w:numPr>
          <w:ilvl w:val="0"/>
          <w:numId w:val="3"/>
        </w:numPr>
      </w:pPr>
      <w:r w:rsidRPr="000B5C7D">
        <w:t xml:space="preserve">which patient groups </w:t>
      </w:r>
      <w:r>
        <w:t>you</w:t>
      </w:r>
      <w:r w:rsidRPr="000B5C7D">
        <w:t xml:space="preserve"> feel frequently encounter barriers in </w:t>
      </w:r>
      <w:r>
        <w:t xml:space="preserve">accessing </w:t>
      </w:r>
      <w:r w:rsidRPr="000B5C7D">
        <w:t>diagnos</w:t>
      </w:r>
      <w:r>
        <w:t>tics</w:t>
      </w:r>
    </w:p>
    <w:p w14:paraId="234783ED" w14:textId="48EBF04B" w:rsidR="005203F6" w:rsidRPr="005203F6" w:rsidRDefault="005203F6" w:rsidP="00F27437">
      <w:pPr>
        <w:pStyle w:val="ListParagraph"/>
        <w:numPr>
          <w:ilvl w:val="0"/>
          <w:numId w:val="3"/>
        </w:numPr>
      </w:pPr>
      <w:r w:rsidRPr="000B5C7D">
        <w:t>in what diagnostic areas these barriers are most encountered</w:t>
      </w:r>
    </w:p>
    <w:p w14:paraId="628A4FDC" w14:textId="7C1F7067" w:rsidR="008C3B11" w:rsidRPr="00F27437" w:rsidRDefault="00F27437" w:rsidP="00F27437">
      <w:pPr>
        <w:rPr>
          <w:lang w:val="en-US"/>
        </w:rPr>
      </w:pPr>
      <w:r w:rsidRPr="005203F6">
        <w:t>Commitment:</w:t>
      </w:r>
      <w:r>
        <w:t xml:space="preserve"> </w:t>
      </w:r>
      <w:r w:rsidR="005C22CF">
        <w:t>A o</w:t>
      </w:r>
      <w:r w:rsidR="005C22CF" w:rsidRPr="000B5C7D">
        <w:t>ne-to-one interview</w:t>
      </w:r>
      <w:r w:rsidR="001F4B09">
        <w:t>, conducted remotely,</w:t>
      </w:r>
      <w:r w:rsidR="008C3B11">
        <w:t xml:space="preserve"> with a member of the research team lasting 30 to 40 minutes</w:t>
      </w:r>
      <w:r>
        <w:rPr>
          <w:lang w:val="en-US"/>
        </w:rPr>
        <w:t xml:space="preserve"> (</w:t>
      </w:r>
      <w:r>
        <w:t>currently planned to</w:t>
      </w:r>
      <w:r w:rsidR="008C3B11">
        <w:t xml:space="preserve"> tak</w:t>
      </w:r>
      <w:r>
        <w:t>e</w:t>
      </w:r>
      <w:r w:rsidR="008C3B11">
        <w:t xml:space="preserve"> place </w:t>
      </w:r>
      <w:r>
        <w:t>between June and</w:t>
      </w:r>
      <w:r w:rsidR="008C3B11">
        <w:t xml:space="preserve"> August)</w:t>
      </w:r>
    </w:p>
    <w:p w14:paraId="46BA05C1" w14:textId="70BF8E81" w:rsidR="005C22CF" w:rsidRPr="005C22CF" w:rsidRDefault="00F27437" w:rsidP="005203F6">
      <w:pPr>
        <w:pStyle w:val="Heading3"/>
        <w:rPr>
          <w:lang w:val="en-US"/>
        </w:rPr>
      </w:pPr>
      <w:r>
        <w:rPr>
          <w:lang w:val="en-US"/>
        </w:rPr>
        <w:t>Co-design strategies - w</w:t>
      </w:r>
      <w:r w:rsidR="005C22CF">
        <w:rPr>
          <w:lang w:val="en-US"/>
        </w:rPr>
        <w:t xml:space="preserve">ork </w:t>
      </w:r>
      <w:r>
        <w:rPr>
          <w:lang w:val="en-US"/>
        </w:rPr>
        <w:t>p</w:t>
      </w:r>
      <w:r w:rsidR="005C22CF">
        <w:rPr>
          <w:lang w:val="en-US"/>
        </w:rPr>
        <w:t xml:space="preserve">ackage </w:t>
      </w:r>
      <w:r w:rsidR="008C3B11">
        <w:rPr>
          <w:lang w:val="en-US"/>
        </w:rPr>
        <w:t>3</w:t>
      </w:r>
    </w:p>
    <w:p w14:paraId="3468770E" w14:textId="61699B85" w:rsidR="005C22CF" w:rsidRDefault="00F27437" w:rsidP="008C3B11">
      <w:r>
        <w:t>You will be asked to work with other professionals and patients t</w:t>
      </w:r>
      <w:r w:rsidR="008C3B11">
        <w:t>o co-design solutions to the priority barriers that are raised</w:t>
      </w:r>
      <w:r>
        <w:t xml:space="preserve">. Depending on your professional role, you may also be </w:t>
      </w:r>
      <w:proofErr w:type="gramStart"/>
      <w:r>
        <w:t>in a position</w:t>
      </w:r>
      <w:proofErr w:type="gramEnd"/>
      <w:r>
        <w:t xml:space="preserve"> to</w:t>
      </w:r>
      <w:r w:rsidR="008C3B11">
        <w:t xml:space="preserve"> support to </w:t>
      </w:r>
      <w:r>
        <w:t>implementation of</w:t>
      </w:r>
      <w:r w:rsidR="008C3B11">
        <w:t xml:space="preserve"> these solutions at a local level.</w:t>
      </w:r>
    </w:p>
    <w:p w14:paraId="054B63F5" w14:textId="03812DD1" w:rsidR="005203F6" w:rsidRPr="00F27437" w:rsidRDefault="005203F6" w:rsidP="005203F6">
      <w:pPr>
        <w:rPr>
          <w:lang w:val="en-US"/>
        </w:rPr>
      </w:pPr>
      <w:r w:rsidRPr="005203F6">
        <w:t>Commitment:</w:t>
      </w:r>
      <w:r>
        <w:t xml:space="preserve"> Participation in a</w:t>
      </w:r>
      <w:r w:rsidR="001F4B09">
        <w:t xml:space="preserve"> </w:t>
      </w:r>
      <w:r>
        <w:t>group session</w:t>
      </w:r>
      <w:r w:rsidR="00293449">
        <w:t>, conducted remotely,</w:t>
      </w:r>
      <w:r>
        <w:t xml:space="preserve"> lasting approximately 2 hours (dates to be confirmed, sessions to run November/December)</w:t>
      </w:r>
    </w:p>
    <w:p w14:paraId="4E3F3DBF" w14:textId="494F989D" w:rsidR="005203F6" w:rsidRDefault="005203F6" w:rsidP="005203F6">
      <w:pPr>
        <w:pStyle w:val="Heading3"/>
        <w:rPr>
          <w:lang w:val="en-US"/>
        </w:rPr>
      </w:pPr>
      <w:r>
        <w:rPr>
          <w:lang w:val="en-US"/>
        </w:rPr>
        <w:t xml:space="preserve">If you would like more information about this research or would like to participate, please </w:t>
      </w:r>
      <w:r w:rsidR="001F4B09">
        <w:rPr>
          <w:lang w:val="en-US"/>
        </w:rPr>
        <w:t>contact</w:t>
      </w:r>
      <w:r>
        <w:rPr>
          <w:lang w:val="en-US"/>
        </w:rPr>
        <w:t>:</w:t>
      </w:r>
    </w:p>
    <w:p w14:paraId="6AAA81B0" w14:textId="58079F90" w:rsidR="001F4B09" w:rsidRPr="001F4B09" w:rsidRDefault="001F4B09" w:rsidP="001F4B09">
      <w:pPr>
        <w:autoSpaceDE/>
        <w:autoSpaceDN/>
        <w:adjustRightInd/>
        <w:spacing w:after="0"/>
        <w:rPr>
          <w:lang w:val="en-US"/>
        </w:rPr>
      </w:pPr>
      <w:r w:rsidRPr="001F4B09">
        <w:rPr>
          <w:lang w:val="en-US"/>
        </w:rPr>
        <w:t>Dr Eleanor Lutman-White (she/her)</w:t>
      </w:r>
      <w:r>
        <w:rPr>
          <w:lang w:val="en-US"/>
        </w:rPr>
        <w:t xml:space="preserve">, </w:t>
      </w:r>
      <w:r w:rsidRPr="001F4B09">
        <w:rPr>
          <w:lang w:val="en-US"/>
        </w:rPr>
        <w:t>Research Fellow</w:t>
      </w:r>
      <w:r>
        <w:rPr>
          <w:lang w:val="en-US"/>
        </w:rPr>
        <w:t xml:space="preserve">, </w:t>
      </w:r>
      <w:r w:rsidRPr="001F4B09">
        <w:rPr>
          <w:lang w:val="en-US"/>
        </w:rPr>
        <w:t>Coventry University</w:t>
      </w:r>
    </w:p>
    <w:p w14:paraId="6DAAC8DD" w14:textId="77777777" w:rsidR="001F4B09" w:rsidRDefault="001F4B09" w:rsidP="001F4B09">
      <w:pPr>
        <w:autoSpaceDE/>
        <w:autoSpaceDN/>
        <w:adjustRightInd/>
        <w:spacing w:after="0"/>
        <w:rPr>
          <w:lang w:val="en-US"/>
        </w:rPr>
      </w:pPr>
      <w:r w:rsidRPr="001F4B09">
        <w:rPr>
          <w:lang w:val="en-US"/>
        </w:rPr>
        <w:t>E</w:t>
      </w:r>
      <w:r>
        <w:rPr>
          <w:lang w:val="en-US"/>
        </w:rPr>
        <w:t xml:space="preserve">mail: </w:t>
      </w:r>
      <w:hyperlink r:id="rId9" w:history="1">
        <w:r w:rsidRPr="008726CE">
          <w:rPr>
            <w:rStyle w:val="Hyperlink"/>
            <w:lang w:val="en-US"/>
          </w:rPr>
          <w:t>eleanor.lutman-white@coventry.ac.uk</w:t>
        </w:r>
      </w:hyperlink>
      <w:r>
        <w:rPr>
          <w:lang w:val="en-US"/>
        </w:rPr>
        <w:t xml:space="preserve"> </w:t>
      </w:r>
    </w:p>
    <w:p w14:paraId="6434AA16" w14:textId="4E322334" w:rsidR="00143721" w:rsidRDefault="001F4B09" w:rsidP="001F4B09">
      <w:pPr>
        <w:autoSpaceDE/>
        <w:autoSpaceDN/>
        <w:adjustRightInd/>
        <w:spacing w:after="0"/>
        <w:rPr>
          <w:lang w:val="en-US"/>
        </w:rPr>
      </w:pPr>
      <w:r w:rsidRPr="001F4B09">
        <w:rPr>
          <w:lang w:val="en-US"/>
        </w:rPr>
        <w:t>M</w:t>
      </w:r>
      <w:r>
        <w:rPr>
          <w:lang w:val="en-US"/>
        </w:rPr>
        <w:t>obile</w:t>
      </w:r>
      <w:r w:rsidRPr="001F4B09">
        <w:rPr>
          <w:lang w:val="en-US"/>
        </w:rPr>
        <w:t>: 07392 097010</w:t>
      </w:r>
    </w:p>
    <w:p w14:paraId="50B7CCB6" w14:textId="77777777" w:rsidR="001F4B09" w:rsidRPr="00143721" w:rsidRDefault="001F4B09" w:rsidP="001F4B09">
      <w:pPr>
        <w:autoSpaceDE/>
        <w:autoSpaceDN/>
        <w:adjustRightInd/>
        <w:spacing w:after="0"/>
        <w:rPr>
          <w:lang w:eastAsia="en-GB"/>
        </w:rPr>
      </w:pPr>
    </w:p>
    <w:sectPr w:rsidR="001F4B09" w:rsidRPr="00143721" w:rsidSect="00143721">
      <w:headerReference w:type="default" r:id="rId10"/>
      <w:footerReference w:type="default" r:id="rId11"/>
      <w:headerReference w:type="first" r:id="rId12"/>
      <w:footerReference w:type="first" r:id="rId13"/>
      <w:pgSz w:w="11906" w:h="16838"/>
      <w:pgMar w:top="993" w:right="827"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162E8" w14:textId="77777777" w:rsidR="007E189B" w:rsidRDefault="007E189B" w:rsidP="002F5E2F">
      <w:r>
        <w:separator/>
      </w:r>
    </w:p>
  </w:endnote>
  <w:endnote w:type="continuationSeparator" w:id="0">
    <w:p w14:paraId="4254B4F5" w14:textId="77777777" w:rsidR="007E189B" w:rsidRDefault="007E189B" w:rsidP="002F5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67DCE" w14:textId="72ECB821" w:rsidR="000604B8" w:rsidRDefault="000604B8" w:rsidP="002F5E2F">
    <w:pPr>
      <w:pStyle w:val="Footer"/>
    </w:pPr>
  </w:p>
  <w:p w14:paraId="5A328627" w14:textId="6296BCDA" w:rsidR="000604B8" w:rsidRPr="000604B8" w:rsidRDefault="00C34AA2" w:rsidP="00232D7C">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sidR="00232D7C">
      <w:rPr>
        <w:noProof/>
      </w:rPr>
      <w:drawing>
        <wp:anchor distT="0" distB="0" distL="114300" distR="114300" simplePos="0" relativeHeight="251659264" behindDoc="1" locked="0" layoutInCell="1" allowOverlap="1" wp14:anchorId="45E4F028" wp14:editId="186D7B4A">
          <wp:simplePos x="0" y="0"/>
          <wp:positionH relativeFrom="column">
            <wp:posOffset>-3390900</wp:posOffset>
          </wp:positionH>
          <wp:positionV relativeFrom="paragraph">
            <wp:posOffset>226695</wp:posOffset>
          </wp:positionV>
          <wp:extent cx="6567849" cy="563208"/>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67849" cy="563208"/>
                  </a:xfrm>
                  <a:prstGeom prst="rect">
                    <a:avLst/>
                  </a:prstGeom>
                </pic:spPr>
              </pic:pic>
            </a:graphicData>
          </a:graphic>
          <wp14:sizeRelH relativeFrom="page">
            <wp14:pctWidth>0</wp14:pctWidth>
          </wp14:sizeRelH>
          <wp14:sizeRelV relativeFrom="page">
            <wp14:pctHeight>0</wp14:pctHeight>
          </wp14:sizeRelV>
        </wp:anchor>
      </w:drawing>
    </w:r>
    <w:r w:rsidR="000604B8" w:rsidRPr="000604B8">
      <w:t xml:space="preserve"> </w:t>
    </w:r>
  </w:p>
  <w:p w14:paraId="740EFD0E" w14:textId="428B43CE" w:rsidR="000604B8" w:rsidRPr="000604B8" w:rsidRDefault="002467D0" w:rsidP="00232D7C">
    <w:pPr>
      <w:pStyle w:val="Footer"/>
      <w:jc w:val="right"/>
    </w:pPr>
    <w:r>
      <w:rPr>
        <w:noProof/>
      </w:rPr>
      <mc:AlternateContent>
        <mc:Choice Requires="wps">
          <w:drawing>
            <wp:anchor distT="0" distB="0" distL="114300" distR="114300" simplePos="0" relativeHeight="251660288" behindDoc="0" locked="0" layoutInCell="1" allowOverlap="1" wp14:anchorId="347244FC" wp14:editId="7A29C30C">
              <wp:simplePos x="0" y="0"/>
              <wp:positionH relativeFrom="column">
                <wp:posOffset>-415671</wp:posOffset>
              </wp:positionH>
              <wp:positionV relativeFrom="paragraph">
                <wp:posOffset>260604</wp:posOffset>
              </wp:positionV>
              <wp:extent cx="3543300" cy="330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3543300" cy="330200"/>
                      </a:xfrm>
                      <a:prstGeom prst="rect">
                        <a:avLst/>
                      </a:prstGeom>
                      <a:noFill/>
                      <a:ln w="6350">
                        <a:noFill/>
                      </a:ln>
                    </wps:spPr>
                    <wps:txbx>
                      <w:txbxContent>
                        <w:p w14:paraId="1094720D" w14:textId="77777777" w:rsidR="002467D0" w:rsidRPr="00232D7C" w:rsidRDefault="002467D0" w:rsidP="002F5E2F">
                          <w:pPr>
                            <w:rPr>
                              <w:color w:val="FFFFFF" w:themeColor="background1"/>
                            </w:rPr>
                          </w:pPr>
                          <w:r w:rsidRPr="00232D7C">
                            <w:rPr>
                              <w:color w:val="FFFFFF" w:themeColor="background1"/>
                            </w:rPr>
                            <w:t>Document title to 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7244FC" id="_x0000_t202" coordsize="21600,21600" o:spt="202" path="m,l,21600r21600,l21600,xe">
              <v:stroke joinstyle="miter"/>
              <v:path gradientshapeok="t" o:connecttype="rect"/>
            </v:shapetype>
            <v:shape id="Text Box 6" o:spid="_x0000_s1028" type="#_x0000_t202" style="position:absolute;left:0;text-align:left;margin-left:-32.75pt;margin-top:20.5pt;width:279pt;height:2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" filled="f" stroked="f" strokeweight=".5pt">
              <v:textbox>
                <w:txbxContent>
                  <w:p w14:paraId="1094720D" w14:textId="77777777" w:rsidR="002467D0" w:rsidRPr="00232D7C" w:rsidRDefault="002467D0" w:rsidP="002F5E2F">
                    <w:pPr>
                      <w:rPr>
                        <w:color w:val="FFFFFF" w:themeColor="background1"/>
                      </w:rPr>
                    </w:pPr>
                    <w:r w:rsidRPr="00232D7C">
                      <w:rPr>
                        <w:color w:val="FFFFFF" w:themeColor="background1"/>
                      </w:rPr>
                      <w:t>Document title to go here</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E6FD" w14:textId="646F253B" w:rsidR="005F1629" w:rsidRPr="000604B8" w:rsidRDefault="00C34AA2" w:rsidP="002F5E2F">
    <w:pPr>
      <w:spacing w:after="0"/>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sidR="005F1629">
      <w:rPr>
        <w:noProof/>
      </w:rPr>
      <w:drawing>
        <wp:anchor distT="0" distB="0" distL="114300" distR="114300" simplePos="0" relativeHeight="251666432" behindDoc="1" locked="0" layoutInCell="1" allowOverlap="1" wp14:anchorId="6DE3C63B" wp14:editId="5E8B6221">
          <wp:simplePos x="0" y="0"/>
          <wp:positionH relativeFrom="column">
            <wp:posOffset>-3748405</wp:posOffset>
          </wp:positionH>
          <wp:positionV relativeFrom="paragraph">
            <wp:posOffset>281305</wp:posOffset>
          </wp:positionV>
          <wp:extent cx="6567805" cy="56261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67805" cy="562610"/>
                  </a:xfrm>
                  <a:prstGeom prst="rect">
                    <a:avLst/>
                  </a:prstGeom>
                </pic:spPr>
              </pic:pic>
            </a:graphicData>
          </a:graphic>
          <wp14:sizeRelH relativeFrom="page">
            <wp14:pctWidth>0</wp14:pctWidth>
          </wp14:sizeRelH>
          <wp14:sizeRelV relativeFrom="page">
            <wp14:pctHeight>0</wp14:pctHeight>
          </wp14:sizeRelV>
        </wp:anchor>
      </w:drawing>
    </w:r>
    <w:r w:rsidR="005F1629" w:rsidRPr="000604B8">
      <w:t xml:space="preserve"> </w:t>
    </w:r>
  </w:p>
  <w:p w14:paraId="5C48072F" w14:textId="3F7D54EE" w:rsidR="00143721" w:rsidRDefault="005F1629" w:rsidP="002F5E2F">
    <w:pPr>
      <w:pStyle w:val="Footer"/>
      <w:jc w:val="right"/>
    </w:pPr>
    <w:r>
      <w:rPr>
        <w:noProof/>
      </w:rPr>
      <mc:AlternateContent>
        <mc:Choice Requires="wps">
          <w:drawing>
            <wp:anchor distT="0" distB="0" distL="114300" distR="114300" simplePos="0" relativeHeight="251667456" behindDoc="0" locked="0" layoutInCell="1" allowOverlap="1" wp14:anchorId="58177196" wp14:editId="4C6C6E0A">
              <wp:simplePos x="0" y="0"/>
              <wp:positionH relativeFrom="column">
                <wp:posOffset>-392430</wp:posOffset>
              </wp:positionH>
              <wp:positionV relativeFrom="paragraph">
                <wp:posOffset>290830</wp:posOffset>
              </wp:positionV>
              <wp:extent cx="3543300" cy="330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543300" cy="330200"/>
                      </a:xfrm>
                      <a:prstGeom prst="rect">
                        <a:avLst/>
                      </a:prstGeom>
                      <a:noFill/>
                      <a:ln w="6350">
                        <a:noFill/>
                      </a:ln>
                    </wps:spPr>
                    <wps:txbx>
                      <w:txbxContent>
                        <w:p w14:paraId="6F066428" w14:textId="77777777" w:rsidR="005F1629" w:rsidRPr="002F5E2F" w:rsidRDefault="005F1629" w:rsidP="002F5E2F">
                          <w:pPr>
                            <w:rPr>
                              <w:color w:val="FFFFFF" w:themeColor="background1"/>
                            </w:rPr>
                          </w:pPr>
                          <w:r w:rsidRPr="002F5E2F">
                            <w:rPr>
                              <w:color w:val="FFFFFF" w:themeColor="background1"/>
                            </w:rPr>
                            <w:t>Document title to 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177196" id="_x0000_t202" coordsize="21600,21600" o:spt="202" path="m,l,21600r21600,l21600,xe">
              <v:stroke joinstyle="miter"/>
              <v:path gradientshapeok="t" o:connecttype="rect"/>
            </v:shapetype>
            <v:shape id="Text Box 1" o:spid="_x0000_s1029" type="#_x0000_t202" style="position:absolute;left:0;text-align:left;margin-left:-30.9pt;margin-top:22.9pt;width:279pt;height:2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" filled="f" stroked="f" strokeweight=".5pt">
              <v:textbox>
                <w:txbxContent>
                  <w:p w14:paraId="6F066428" w14:textId="77777777" w:rsidR="005F1629" w:rsidRPr="002F5E2F" w:rsidRDefault="005F1629" w:rsidP="002F5E2F">
                    <w:pPr>
                      <w:rPr>
                        <w:color w:val="FFFFFF" w:themeColor="background1"/>
                      </w:rPr>
                    </w:pPr>
                    <w:r w:rsidRPr="002F5E2F">
                      <w:rPr>
                        <w:color w:val="FFFFFF" w:themeColor="background1"/>
                      </w:rPr>
                      <w:t>Document title to go here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CECB4" w14:textId="77777777" w:rsidR="007E189B" w:rsidRDefault="007E189B" w:rsidP="002F5E2F">
      <w:r>
        <w:separator/>
      </w:r>
    </w:p>
  </w:footnote>
  <w:footnote w:type="continuationSeparator" w:id="0">
    <w:p w14:paraId="293F2D1F" w14:textId="77777777" w:rsidR="007E189B" w:rsidRDefault="007E189B" w:rsidP="002F5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A4886" w14:textId="721690A7" w:rsidR="00143721" w:rsidRDefault="005F1629" w:rsidP="002F5E2F">
    <w:pPr>
      <w:pStyle w:val="Header"/>
    </w:pPr>
    <w:r>
      <w:rPr>
        <w:noProof/>
      </w:rPr>
      <w:drawing>
        <wp:anchor distT="0" distB="0" distL="114300" distR="114300" simplePos="0" relativeHeight="251669504" behindDoc="0" locked="0" layoutInCell="1" allowOverlap="1" wp14:anchorId="66B85C30" wp14:editId="39F67946">
          <wp:simplePos x="0" y="0"/>
          <wp:positionH relativeFrom="page">
            <wp:posOffset>-99060</wp:posOffset>
          </wp:positionH>
          <wp:positionV relativeFrom="paragraph">
            <wp:posOffset>-450215</wp:posOffset>
          </wp:positionV>
          <wp:extent cx="3194050" cy="1310640"/>
          <wp:effectExtent l="0" t="0" r="6350" b="3810"/>
          <wp:wrapNone/>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94050" cy="1310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0B7CDC" w14:textId="1748A038" w:rsidR="005F1629" w:rsidRDefault="005F1629" w:rsidP="002F5E2F">
    <w:pPr>
      <w:pStyle w:val="Header"/>
    </w:pPr>
  </w:p>
  <w:p w14:paraId="5837527E" w14:textId="27C9DE82" w:rsidR="005F1629" w:rsidRDefault="005F1629" w:rsidP="002F5E2F">
    <w:pPr>
      <w:pStyle w:val="Header"/>
    </w:pPr>
  </w:p>
  <w:p w14:paraId="0669E51E" w14:textId="77777777" w:rsidR="005F1629" w:rsidRDefault="005F1629" w:rsidP="002F5E2F">
    <w:pPr>
      <w:pStyle w:val="Header"/>
    </w:pPr>
  </w:p>
  <w:p w14:paraId="58DD8B8C" w14:textId="463F7232" w:rsidR="005F1629" w:rsidRDefault="005F1629" w:rsidP="002F5E2F">
    <w:pPr>
      <w:pStyle w:val="Header"/>
    </w:pPr>
  </w:p>
  <w:p w14:paraId="0B0CB711" w14:textId="77777777" w:rsidR="005F1629" w:rsidRDefault="005F1629" w:rsidP="002F5E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F85FC" w14:textId="7F11450D" w:rsidR="00143721" w:rsidRDefault="00143721" w:rsidP="002F5E2F">
    <w:pPr>
      <w:rPr>
        <w:lang w:eastAsia="en-GB"/>
      </w:rPr>
    </w:pPr>
    <w:r>
      <w:rPr>
        <w:noProof/>
      </w:rPr>
      <w:drawing>
        <wp:anchor distT="0" distB="0" distL="114300" distR="114300" simplePos="0" relativeHeight="251664384" behindDoc="1" locked="0" layoutInCell="1" allowOverlap="1" wp14:anchorId="718E0FC4" wp14:editId="72BA7A12">
          <wp:simplePos x="0" y="0"/>
          <wp:positionH relativeFrom="column">
            <wp:posOffset>4457700</wp:posOffset>
          </wp:positionH>
          <wp:positionV relativeFrom="paragraph">
            <wp:posOffset>-53340</wp:posOffset>
          </wp:positionV>
          <wp:extent cx="1854200" cy="1013460"/>
          <wp:effectExtent l="0" t="0" r="0" b="0"/>
          <wp:wrapNone/>
          <wp:docPr id="13" name="Picture 1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low confidence"/>
                  <pic:cNvPicPr/>
                </pic:nvPicPr>
                <pic:blipFill rotWithShape="1">
                  <a:blip r:embed="rId1" cstate="print">
                    <a:extLst>
                      <a:ext uri="{28A0092B-C50C-407E-A947-70E740481C1C}">
                        <a14:useLocalDpi xmlns:a14="http://schemas.microsoft.com/office/drawing/2010/main" val="0"/>
                      </a:ext>
                    </a:extLst>
                  </a:blip>
                  <a:srcRect b="19394"/>
                  <a:stretch/>
                </pic:blipFill>
                <pic:spPr bwMode="auto">
                  <a:xfrm>
                    <a:off x="0" y="0"/>
                    <a:ext cx="1854200" cy="1013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8A07412" wp14:editId="4937641C">
          <wp:simplePos x="0" y="0"/>
          <wp:positionH relativeFrom="page">
            <wp:posOffset>7620</wp:posOffset>
          </wp:positionH>
          <wp:positionV relativeFrom="paragraph">
            <wp:posOffset>-451485</wp:posOffset>
          </wp:positionV>
          <wp:extent cx="3194050" cy="1310640"/>
          <wp:effectExtent l="0" t="0" r="6350" b="3810"/>
          <wp:wrapNone/>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194050" cy="1310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23CBB1" w14:textId="395BF101" w:rsidR="00143721" w:rsidRDefault="00143721" w:rsidP="002F5E2F">
    <w:pPr>
      <w:rPr>
        <w:lang w:eastAsia="en-GB"/>
      </w:rPr>
    </w:pPr>
  </w:p>
  <w:p w14:paraId="1B4A3984" w14:textId="1FE714AF" w:rsidR="00143721" w:rsidRDefault="00143721" w:rsidP="002F5E2F">
    <w:r>
      <w:rPr>
        <w:lang w:eastAsia="en-GB"/>
      </w:rPr>
      <w:tab/>
    </w:r>
  </w:p>
  <w:p w14:paraId="098D4C4E" w14:textId="04F549F7" w:rsidR="00143721" w:rsidRDefault="00143721" w:rsidP="002F5E2F"/>
  <w:p w14:paraId="19465A4E" w14:textId="00AF92E0" w:rsidR="00143721" w:rsidRDefault="00143721" w:rsidP="002F5E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264C5"/>
    <w:multiLevelType w:val="multilevel"/>
    <w:tmpl w:val="3022D4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552FAF"/>
    <w:multiLevelType w:val="hybridMultilevel"/>
    <w:tmpl w:val="D60C19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DD24583"/>
    <w:multiLevelType w:val="hybridMultilevel"/>
    <w:tmpl w:val="02221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7EE"/>
    <w:rsid w:val="00005511"/>
    <w:rsid w:val="000604B8"/>
    <w:rsid w:val="000660B7"/>
    <w:rsid w:val="000A3C8F"/>
    <w:rsid w:val="00101EB1"/>
    <w:rsid w:val="00143721"/>
    <w:rsid w:val="001F4B09"/>
    <w:rsid w:val="00232D7C"/>
    <w:rsid w:val="002467D0"/>
    <w:rsid w:val="002657EE"/>
    <w:rsid w:val="00293449"/>
    <w:rsid w:val="002F5E2F"/>
    <w:rsid w:val="003516DC"/>
    <w:rsid w:val="003A04D8"/>
    <w:rsid w:val="003F43F9"/>
    <w:rsid w:val="004377A8"/>
    <w:rsid w:val="004B6F5C"/>
    <w:rsid w:val="005203F6"/>
    <w:rsid w:val="005C22CF"/>
    <w:rsid w:val="005F1629"/>
    <w:rsid w:val="006753C5"/>
    <w:rsid w:val="00685A78"/>
    <w:rsid w:val="007D501A"/>
    <w:rsid w:val="007E189B"/>
    <w:rsid w:val="008C3B11"/>
    <w:rsid w:val="00995044"/>
    <w:rsid w:val="009C5F06"/>
    <w:rsid w:val="00A66AA3"/>
    <w:rsid w:val="00B54C6E"/>
    <w:rsid w:val="00C13CCB"/>
    <w:rsid w:val="00C34AA2"/>
    <w:rsid w:val="00DD5F6F"/>
    <w:rsid w:val="00E07AC0"/>
    <w:rsid w:val="00E91FB9"/>
    <w:rsid w:val="00EA2B6F"/>
    <w:rsid w:val="00F27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D059C"/>
  <w15:chartTrackingRefBased/>
  <w15:docId w15:val="{AAE1ADC5-814F-4747-B028-81230C23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E2F"/>
    <w:pPr>
      <w:autoSpaceDE w:val="0"/>
      <w:autoSpaceDN w:val="0"/>
      <w:adjustRightInd w:val="0"/>
      <w:spacing w:after="240"/>
    </w:pPr>
    <w:rPr>
      <w:rFonts w:ascii="Arial" w:hAnsi="Arial" w:cs="Arial"/>
      <w:color w:val="425563"/>
      <w:szCs w:val="24"/>
    </w:rPr>
  </w:style>
  <w:style w:type="paragraph" w:styleId="Heading1">
    <w:name w:val="heading 1"/>
    <w:basedOn w:val="Normal"/>
    <w:next w:val="Normal"/>
    <w:link w:val="Heading1Char"/>
    <w:uiPriority w:val="9"/>
    <w:qFormat/>
    <w:rsid w:val="002F5E2F"/>
    <w:pPr>
      <w:outlineLvl w:val="0"/>
    </w:pPr>
    <w:rPr>
      <w:rFonts w:eastAsia="Arial"/>
      <w:b/>
      <w:bCs/>
      <w:sz w:val="28"/>
      <w:szCs w:val="28"/>
      <w:lang w:val="en-US"/>
    </w:rPr>
  </w:style>
  <w:style w:type="paragraph" w:styleId="Heading2">
    <w:name w:val="heading 2"/>
    <w:basedOn w:val="Normal"/>
    <w:next w:val="Normal"/>
    <w:link w:val="Heading2Char"/>
    <w:uiPriority w:val="9"/>
    <w:unhideWhenUsed/>
    <w:qFormat/>
    <w:rsid w:val="002F5E2F"/>
    <w:pPr>
      <w:spacing w:line="240" w:lineRule="auto"/>
      <w:outlineLvl w:val="1"/>
    </w:pPr>
    <w:rPr>
      <w:bCs/>
      <w:sz w:val="28"/>
      <w:szCs w:val="32"/>
    </w:rPr>
  </w:style>
  <w:style w:type="paragraph" w:styleId="Heading3">
    <w:name w:val="heading 3"/>
    <w:basedOn w:val="Normal"/>
    <w:next w:val="Normal"/>
    <w:link w:val="Heading3Char"/>
    <w:uiPriority w:val="9"/>
    <w:unhideWhenUsed/>
    <w:qFormat/>
    <w:rsid w:val="002F5E2F"/>
    <w:pPr>
      <w:ind w:left="-57"/>
      <w:outlineLvl w:val="2"/>
    </w:pPr>
    <w:rPr>
      <w:b/>
      <w:bCs/>
    </w:rPr>
  </w:style>
  <w:style w:type="paragraph" w:styleId="Heading4">
    <w:name w:val="heading 4"/>
    <w:basedOn w:val="Normal"/>
    <w:next w:val="Normal"/>
    <w:link w:val="Heading4Char"/>
    <w:uiPriority w:val="9"/>
    <w:unhideWhenUsed/>
    <w:qFormat/>
    <w:rsid w:val="002F5E2F"/>
    <w:pPr>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4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4B8"/>
  </w:style>
  <w:style w:type="paragraph" w:styleId="Footer">
    <w:name w:val="footer"/>
    <w:basedOn w:val="Normal"/>
    <w:link w:val="FooterChar"/>
    <w:uiPriority w:val="99"/>
    <w:unhideWhenUsed/>
    <w:rsid w:val="000604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4B8"/>
  </w:style>
  <w:style w:type="character" w:styleId="Hyperlink">
    <w:name w:val="Hyperlink"/>
    <w:basedOn w:val="DefaultParagraphFont"/>
    <w:uiPriority w:val="99"/>
    <w:unhideWhenUsed/>
    <w:rsid w:val="000660B7"/>
    <w:rPr>
      <w:color w:val="0000FF"/>
      <w:u w:val="single"/>
    </w:rPr>
  </w:style>
  <w:style w:type="paragraph" w:styleId="ListParagraph">
    <w:name w:val="List Paragraph"/>
    <w:basedOn w:val="Normal"/>
    <w:uiPriority w:val="34"/>
    <w:qFormat/>
    <w:rsid w:val="002F5E2F"/>
    <w:pPr>
      <w:ind w:left="720"/>
      <w:contextualSpacing/>
    </w:pPr>
  </w:style>
  <w:style w:type="character" w:customStyle="1" w:styleId="Heading1Char">
    <w:name w:val="Heading 1 Char"/>
    <w:basedOn w:val="DefaultParagraphFont"/>
    <w:link w:val="Heading1"/>
    <w:uiPriority w:val="9"/>
    <w:rsid w:val="002F5E2F"/>
    <w:rPr>
      <w:rFonts w:ascii="Arial" w:eastAsia="Arial" w:hAnsi="Arial" w:cs="Arial"/>
      <w:b/>
      <w:bCs/>
      <w:color w:val="425563"/>
      <w:sz w:val="28"/>
      <w:szCs w:val="28"/>
      <w:lang w:val="en-US"/>
    </w:rPr>
  </w:style>
  <w:style w:type="character" w:customStyle="1" w:styleId="Heading2Char">
    <w:name w:val="Heading 2 Char"/>
    <w:basedOn w:val="DefaultParagraphFont"/>
    <w:link w:val="Heading2"/>
    <w:uiPriority w:val="9"/>
    <w:rsid w:val="002F5E2F"/>
    <w:rPr>
      <w:rFonts w:ascii="Arial" w:hAnsi="Arial" w:cs="Arial"/>
      <w:bCs/>
      <w:color w:val="425563"/>
      <w:sz w:val="28"/>
      <w:szCs w:val="32"/>
    </w:rPr>
  </w:style>
  <w:style w:type="character" w:customStyle="1" w:styleId="Heading3Char">
    <w:name w:val="Heading 3 Char"/>
    <w:basedOn w:val="DefaultParagraphFont"/>
    <w:link w:val="Heading3"/>
    <w:uiPriority w:val="9"/>
    <w:rsid w:val="002F5E2F"/>
    <w:rPr>
      <w:rFonts w:ascii="Arial" w:hAnsi="Arial" w:cs="Arial"/>
      <w:b/>
      <w:bCs/>
      <w:color w:val="425563"/>
    </w:rPr>
  </w:style>
  <w:style w:type="character" w:customStyle="1" w:styleId="Heading4Char">
    <w:name w:val="Heading 4 Char"/>
    <w:basedOn w:val="DefaultParagraphFont"/>
    <w:link w:val="Heading4"/>
    <w:uiPriority w:val="9"/>
    <w:rsid w:val="002F5E2F"/>
    <w:rPr>
      <w:rFonts w:ascii="Arial" w:hAnsi="Arial" w:cs="Arial"/>
      <w:b/>
      <w:bCs/>
      <w:i/>
      <w:iCs/>
      <w:color w:val="425563"/>
    </w:rPr>
  </w:style>
  <w:style w:type="character" w:customStyle="1" w:styleId="Covertitle">
    <w:name w:val="Cover title"/>
    <w:basedOn w:val="DefaultParagraphFont"/>
    <w:uiPriority w:val="1"/>
    <w:qFormat/>
    <w:rsid w:val="007D501A"/>
    <w:rPr>
      <w:sz w:val="72"/>
    </w:rPr>
  </w:style>
  <w:style w:type="paragraph" w:customStyle="1" w:styleId="CoverSubHeading">
    <w:name w:val="Cover Sub Heading"/>
    <w:basedOn w:val="Normal"/>
    <w:qFormat/>
    <w:rsid w:val="007D501A"/>
    <w:pPr>
      <w:autoSpaceDE/>
      <w:autoSpaceDN/>
      <w:adjustRightInd/>
      <w:spacing w:before="120" w:after="320"/>
    </w:pPr>
    <w:rPr>
      <w:rFonts w:cstheme="minorBidi"/>
      <w:color w:val="0060BF"/>
      <w:sz w:val="28"/>
      <w:szCs w:val="22"/>
    </w:rPr>
  </w:style>
  <w:style w:type="table" w:styleId="TableGrid">
    <w:name w:val="Table Grid"/>
    <w:basedOn w:val="TableNormal"/>
    <w:uiPriority w:val="59"/>
    <w:rsid w:val="007D5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F4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12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eanor.lutman-white@coventry.ac.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E5C00-0714-4906-8499-29BEFB99A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Coventry and Warwickshire Partnership Trust</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Johal Raman (05A) NHS Coventry &amp; Rugby CCG</dc:creator>
  <cp:keywords/>
  <dc:description/>
  <cp:lastModifiedBy>DACOSTA, Nicole (NHS COVENTRY AND WARWICKSHIRE ICB - B2M3M)</cp:lastModifiedBy>
  <cp:revision>5</cp:revision>
  <dcterms:created xsi:type="dcterms:W3CDTF">2023-06-12T14:29:00Z</dcterms:created>
  <dcterms:modified xsi:type="dcterms:W3CDTF">2023-06-13T08:12:00Z</dcterms:modified>
</cp:coreProperties>
</file>