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4921A" w14:textId="38258E10" w:rsidR="00FD4916" w:rsidRPr="000D0533" w:rsidRDefault="000D0533" w:rsidP="000D0533">
      <w:pPr>
        <w:pStyle w:val="Telemailweb"/>
        <w:tabs>
          <w:tab w:val="left" w:pos="7230"/>
        </w:tabs>
        <w:spacing w:after="100" w:afterAutospacing="1" w:line="240" w:lineRule="auto"/>
        <w:jc w:val="center"/>
        <w:rPr>
          <w:rFonts w:asciiTheme="minorHAnsi" w:hAnsiTheme="minorHAnsi" w:cstheme="minorHAnsi"/>
          <w:b/>
          <w:color w:val="000000" w:themeColor="text1"/>
          <w:sz w:val="40"/>
          <w:szCs w:val="4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32"/>
          <w:szCs w:val="32"/>
          <w:u w:val="single"/>
        </w:rPr>
        <w:t xml:space="preserve">Coventry &amp; Warwickshire </w:t>
      </w:r>
      <w:r w:rsidR="006E707A" w:rsidRPr="00B6456A">
        <w:rPr>
          <w:rFonts w:asciiTheme="minorHAnsi" w:hAnsiTheme="minorHAnsi" w:cstheme="minorHAnsi"/>
          <w:b/>
          <w:color w:val="000000" w:themeColor="text1"/>
          <w:sz w:val="32"/>
          <w:szCs w:val="32"/>
          <w:u w:val="single"/>
        </w:rPr>
        <w:t xml:space="preserve">Aspiring Leaders Fellowship </w:t>
      </w:r>
    </w:p>
    <w:p w14:paraId="1C77D356" w14:textId="56C327EB" w:rsidR="000D5B5C" w:rsidRPr="006E2088" w:rsidRDefault="00FC5881" w:rsidP="15BAE023">
      <w:pPr>
        <w:tabs>
          <w:tab w:val="left" w:pos="7230"/>
        </w:tabs>
        <w:ind w:left="-567"/>
        <w:jc w:val="center"/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</w:pPr>
      <w:r w:rsidRPr="15BAE023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 xml:space="preserve">The </w:t>
      </w:r>
      <w:r w:rsidR="00B6456A" w:rsidRPr="15BAE023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>Aspiring Leaders Fellowship</w:t>
      </w:r>
      <w:r w:rsidRPr="15BAE023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>s provide exciting opportunities for GP</w:t>
      </w:r>
      <w:r w:rsidR="00BE0403" w:rsidRPr="15BAE023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>s</w:t>
      </w:r>
      <w:r w:rsidRPr="15BAE023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 xml:space="preserve"> to spend time developing </w:t>
      </w:r>
      <w:r w:rsidR="00BE0403" w:rsidRPr="000F6FF1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>their skills</w:t>
      </w:r>
      <w:r w:rsidR="00BE0403" w:rsidRPr="15BAE023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 xml:space="preserve"> </w:t>
      </w:r>
      <w:r w:rsidRPr="15BAE023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 xml:space="preserve">and </w:t>
      </w:r>
      <w:r w:rsidR="00DE64E5" w:rsidRPr="15BAE023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>understanding</w:t>
      </w:r>
      <w:r w:rsidR="00BE0403" w:rsidRPr="15BAE023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>,</w:t>
      </w:r>
      <w:r w:rsidR="00DE64E5" w:rsidRPr="15BAE023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 xml:space="preserve"> </w:t>
      </w:r>
      <w:r w:rsidR="00BE0403" w:rsidRPr="15BAE023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>enabl</w:t>
      </w:r>
      <w:r w:rsidR="006E2088" w:rsidRPr="15BAE023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>ing</w:t>
      </w:r>
      <w:r w:rsidR="00BE0403" w:rsidRPr="15BAE023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 xml:space="preserve"> them to become our future clinical leaders</w:t>
      </w:r>
      <w:r w:rsidR="006E2088" w:rsidRPr="15BAE023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>, shaping</w:t>
      </w:r>
      <w:r w:rsidRPr="15BAE023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 xml:space="preserve"> </w:t>
      </w:r>
      <w:r w:rsidR="00DE64E5" w:rsidRPr="15BAE023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>healthcare for patients</w:t>
      </w:r>
      <w:r w:rsidR="00BE0403" w:rsidRPr="15BAE023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 xml:space="preserve"> across Coventry &amp; Warwickshire.</w:t>
      </w:r>
    </w:p>
    <w:p w14:paraId="17AC547B" w14:textId="77777777" w:rsidR="006E707A" w:rsidRPr="006E2088" w:rsidRDefault="006E707A" w:rsidP="00BE0403">
      <w:pPr>
        <w:tabs>
          <w:tab w:val="left" w:pos="7230"/>
        </w:tabs>
        <w:ind w:left="-567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</w:p>
    <w:p w14:paraId="7AEB4857" w14:textId="76497FEA" w:rsidR="00E931AF" w:rsidRPr="006E2088" w:rsidRDefault="00DE64E5" w:rsidP="57C9A41F">
      <w:pPr>
        <w:tabs>
          <w:tab w:val="left" w:pos="7230"/>
        </w:tabs>
        <w:ind w:left="-567"/>
        <w:jc w:val="both"/>
        <w:rPr>
          <w:rFonts w:asciiTheme="minorHAnsi" w:hAnsiTheme="minorHAnsi" w:cstheme="minorBidi"/>
          <w:color w:val="000000" w:themeColor="text1"/>
          <w:sz w:val="24"/>
          <w:szCs w:val="24"/>
          <w:shd w:val="clear" w:color="auto" w:fill="FFFFFF"/>
        </w:rPr>
      </w:pPr>
      <w:r w:rsidRPr="57C9A41F">
        <w:rPr>
          <w:rFonts w:asciiTheme="minorHAnsi" w:hAnsiTheme="minorHAnsi" w:cstheme="minorBidi"/>
          <w:color w:val="000000" w:themeColor="text1"/>
          <w:sz w:val="24"/>
          <w:szCs w:val="24"/>
          <w:shd w:val="clear" w:color="auto" w:fill="FFFFFF"/>
        </w:rPr>
        <w:t>We want to develop and nurture our future system leaders and empower emerging leaders in primary care. Th</w:t>
      </w:r>
      <w:r w:rsidR="000D0533" w:rsidRPr="57C9A41F">
        <w:rPr>
          <w:rFonts w:asciiTheme="minorHAnsi" w:hAnsiTheme="minorHAnsi" w:cstheme="minorBidi"/>
          <w:color w:val="000000" w:themeColor="text1"/>
          <w:sz w:val="24"/>
          <w:szCs w:val="24"/>
          <w:shd w:val="clear" w:color="auto" w:fill="FFFFFF"/>
        </w:rPr>
        <w:t>e</w:t>
      </w:r>
      <w:r w:rsidRPr="57C9A41F">
        <w:rPr>
          <w:rFonts w:asciiTheme="minorHAnsi" w:hAnsiTheme="minorHAnsi" w:cstheme="minorBidi"/>
          <w:color w:val="000000" w:themeColor="text1"/>
          <w:sz w:val="24"/>
          <w:szCs w:val="24"/>
          <w:shd w:val="clear" w:color="auto" w:fill="FFFFFF"/>
        </w:rPr>
        <w:t xml:space="preserve"> fellowship will allow </w:t>
      </w:r>
      <w:r w:rsidR="000D0533" w:rsidRPr="57C9A41F">
        <w:rPr>
          <w:rFonts w:asciiTheme="minorHAnsi" w:hAnsiTheme="minorHAnsi" w:cstheme="minorBidi"/>
          <w:color w:val="000000" w:themeColor="text1"/>
          <w:sz w:val="24"/>
          <w:szCs w:val="24"/>
          <w:shd w:val="clear" w:color="auto" w:fill="FFFFFF"/>
        </w:rPr>
        <w:t xml:space="preserve">a </w:t>
      </w:r>
      <w:r w:rsidRPr="57C9A41F">
        <w:rPr>
          <w:rFonts w:asciiTheme="minorHAnsi" w:hAnsiTheme="minorHAnsi" w:cstheme="minorBidi"/>
          <w:color w:val="000000" w:themeColor="text1"/>
          <w:sz w:val="24"/>
          <w:szCs w:val="24"/>
          <w:shd w:val="clear" w:color="auto" w:fill="FFFFFF"/>
        </w:rPr>
        <w:t xml:space="preserve">GP </w:t>
      </w:r>
      <w:r w:rsidR="4B2F808E" w:rsidRPr="57C9A41F">
        <w:rPr>
          <w:rFonts w:asciiTheme="minorHAnsi" w:hAnsiTheme="minorHAnsi" w:cstheme="minorBidi"/>
          <w:color w:val="000000" w:themeColor="text1"/>
          <w:sz w:val="24"/>
          <w:szCs w:val="24"/>
          <w:shd w:val="clear" w:color="auto" w:fill="FFFFFF"/>
        </w:rPr>
        <w:t>who is working in the local system</w:t>
      </w:r>
      <w:r w:rsidRPr="57C9A41F">
        <w:rPr>
          <w:rFonts w:asciiTheme="minorHAnsi" w:hAnsiTheme="minorHAnsi" w:cstheme="minorBidi"/>
          <w:color w:val="000000" w:themeColor="text1"/>
          <w:sz w:val="24"/>
          <w:szCs w:val="24"/>
          <w:shd w:val="clear" w:color="auto" w:fill="FFFFFF"/>
        </w:rPr>
        <w:t xml:space="preserve">, </w:t>
      </w:r>
      <w:r w:rsidR="65C72134" w:rsidRPr="57C9A41F">
        <w:rPr>
          <w:rFonts w:asciiTheme="minorHAnsi" w:hAnsiTheme="minorHAnsi" w:cstheme="minorBidi"/>
          <w:color w:val="000000" w:themeColor="text1"/>
          <w:sz w:val="24"/>
          <w:szCs w:val="24"/>
          <w:shd w:val="clear" w:color="auto" w:fill="FFFFFF"/>
        </w:rPr>
        <w:t>to</w:t>
      </w:r>
      <w:r w:rsidRPr="57C9A41F">
        <w:rPr>
          <w:rFonts w:asciiTheme="minorHAnsi" w:hAnsiTheme="minorHAnsi" w:cstheme="minorBidi"/>
          <w:color w:val="000000" w:themeColor="text1"/>
          <w:sz w:val="24"/>
          <w:szCs w:val="24"/>
          <w:shd w:val="clear" w:color="auto" w:fill="FFFFFF"/>
        </w:rPr>
        <w:t xml:space="preserve"> hav</w:t>
      </w:r>
      <w:r w:rsidR="1A84E178" w:rsidRPr="57C9A41F">
        <w:rPr>
          <w:rFonts w:asciiTheme="minorHAnsi" w:hAnsiTheme="minorHAnsi" w:cstheme="minorBidi"/>
          <w:color w:val="000000" w:themeColor="text1"/>
          <w:sz w:val="24"/>
          <w:szCs w:val="24"/>
          <w:shd w:val="clear" w:color="auto" w:fill="FFFFFF"/>
        </w:rPr>
        <w:t>e</w:t>
      </w:r>
      <w:r w:rsidRPr="57C9A41F">
        <w:rPr>
          <w:rFonts w:asciiTheme="minorHAnsi" w:hAnsiTheme="minorHAnsi" w:cstheme="minorBidi"/>
          <w:color w:val="000000" w:themeColor="text1"/>
          <w:sz w:val="24"/>
          <w:szCs w:val="24"/>
          <w:shd w:val="clear" w:color="auto" w:fill="FFFFFF"/>
        </w:rPr>
        <w:t xml:space="preserve"> funded time to upskill and undertake a project in </w:t>
      </w:r>
      <w:r w:rsidR="007A68DC">
        <w:rPr>
          <w:rFonts w:asciiTheme="minorHAnsi" w:hAnsiTheme="minorHAnsi" w:cstheme="minorBidi"/>
          <w:color w:val="000000" w:themeColor="text1"/>
          <w:sz w:val="24"/>
          <w:szCs w:val="24"/>
          <w:shd w:val="clear" w:color="auto" w:fill="FFFFFF"/>
        </w:rPr>
        <w:t xml:space="preserve">a specific area of interest, </w:t>
      </w:r>
      <w:r w:rsidR="005837F7" w:rsidRPr="57C9A41F">
        <w:rPr>
          <w:rFonts w:asciiTheme="minorHAnsi" w:hAnsiTheme="minorHAnsi" w:cstheme="minorBidi"/>
          <w:color w:val="000000" w:themeColor="text1"/>
          <w:sz w:val="24"/>
          <w:szCs w:val="24"/>
          <w:shd w:val="clear" w:color="auto" w:fill="FFFFFF"/>
        </w:rPr>
        <w:t xml:space="preserve">at </w:t>
      </w:r>
      <w:r w:rsidR="007A68DC">
        <w:rPr>
          <w:rFonts w:asciiTheme="minorHAnsi" w:hAnsiTheme="minorHAnsi" w:cstheme="minorBidi"/>
          <w:color w:val="000000" w:themeColor="text1"/>
          <w:sz w:val="24"/>
          <w:szCs w:val="24"/>
          <w:shd w:val="clear" w:color="auto" w:fill="FFFFFF"/>
        </w:rPr>
        <w:t xml:space="preserve">both </w:t>
      </w:r>
      <w:r w:rsidR="005837F7" w:rsidRPr="57C9A41F">
        <w:rPr>
          <w:rFonts w:asciiTheme="minorHAnsi" w:hAnsiTheme="minorHAnsi" w:cstheme="minorBidi"/>
          <w:color w:val="000000" w:themeColor="text1"/>
          <w:sz w:val="24"/>
          <w:szCs w:val="24"/>
          <w:shd w:val="clear" w:color="auto" w:fill="FFFFFF"/>
        </w:rPr>
        <w:t>place and system level.</w:t>
      </w:r>
      <w:r w:rsidRPr="57C9A41F">
        <w:rPr>
          <w:rFonts w:asciiTheme="minorHAnsi" w:hAnsiTheme="minorHAnsi" w:cstheme="minorBidi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0B6E8BA1" w14:textId="26289195" w:rsidR="00BE0403" w:rsidRPr="006E2088" w:rsidRDefault="00BE0403" w:rsidP="00783E29">
      <w:pPr>
        <w:tabs>
          <w:tab w:val="left" w:pos="7230"/>
        </w:tabs>
        <w:ind w:left="-567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160501B6" w14:textId="29CE1C54" w:rsidR="00783E29" w:rsidRPr="006E2088" w:rsidRDefault="00BE0403" w:rsidP="00783E29">
      <w:pPr>
        <w:tabs>
          <w:tab w:val="left" w:pos="7230"/>
        </w:tabs>
        <w:ind w:left="-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57C9A41F">
        <w:rPr>
          <w:rFonts w:asciiTheme="minorHAnsi" w:hAnsiTheme="minorHAnsi" w:cstheme="minorBidi"/>
          <w:color w:val="000000" w:themeColor="text1"/>
          <w:sz w:val="24"/>
          <w:szCs w:val="24"/>
          <w:shd w:val="clear" w:color="auto" w:fill="FFFFFF"/>
        </w:rPr>
        <w:t xml:space="preserve">We are looking for </w:t>
      </w:r>
      <w:r w:rsidR="11FAC6D9" w:rsidRPr="57C9A41F">
        <w:rPr>
          <w:rFonts w:asciiTheme="minorHAnsi" w:hAnsiTheme="minorHAnsi" w:cstheme="minorBidi"/>
          <w:color w:val="000000" w:themeColor="text1"/>
          <w:sz w:val="24"/>
          <w:szCs w:val="24"/>
          <w:shd w:val="clear" w:color="auto" w:fill="FFFFFF"/>
        </w:rPr>
        <w:t>GPs</w:t>
      </w:r>
      <w:r w:rsidRPr="57C9A41F">
        <w:rPr>
          <w:rFonts w:asciiTheme="minorHAnsi" w:hAnsiTheme="minorHAnsi" w:cstheme="minorBidi"/>
          <w:color w:val="000000" w:themeColor="text1"/>
          <w:sz w:val="24"/>
          <w:szCs w:val="24"/>
          <w:shd w:val="clear" w:color="auto" w:fill="FFFFFF"/>
        </w:rPr>
        <w:t xml:space="preserve"> with an interest in integrated working and an understanding of the interfaces in patient care.</w:t>
      </w:r>
      <w:r w:rsidR="006E2088" w:rsidRPr="57C9A41F">
        <w:rPr>
          <w:rFonts w:asciiTheme="minorHAnsi" w:hAnsiTheme="minorHAnsi" w:cstheme="minorBidi"/>
          <w:color w:val="000000" w:themeColor="text1"/>
          <w:sz w:val="24"/>
          <w:szCs w:val="24"/>
          <w:shd w:val="clear" w:color="auto" w:fill="FFFFFF"/>
        </w:rPr>
        <w:t xml:space="preserve">  </w:t>
      </w:r>
      <w:r w:rsidR="00783E29" w:rsidRPr="006E2088">
        <w:rPr>
          <w:color w:val="000000" w:themeColor="text1"/>
          <w:sz w:val="24"/>
          <w:szCs w:val="24"/>
        </w:rPr>
        <w:t xml:space="preserve">You should have an interest in developing skills in leadership and management and in return, you will have the opportunity to </w:t>
      </w:r>
      <w:r w:rsidR="00783E29" w:rsidRPr="000F6FF1">
        <w:rPr>
          <w:color w:val="000000" w:themeColor="text1"/>
          <w:sz w:val="24"/>
          <w:szCs w:val="24"/>
        </w:rPr>
        <w:t>learn and understand</w:t>
      </w:r>
      <w:r w:rsidR="00783E29" w:rsidRPr="006E2088">
        <w:rPr>
          <w:color w:val="000000" w:themeColor="text1"/>
          <w:sz w:val="24"/>
          <w:szCs w:val="24"/>
        </w:rPr>
        <w:t xml:space="preserve"> organisational structures and be able to access expertise from </w:t>
      </w:r>
      <w:r w:rsidR="00783E29" w:rsidRPr="006E2088">
        <w:rPr>
          <w:color w:val="000000" w:themeColor="text1"/>
          <w:sz w:val="24"/>
          <w:szCs w:val="24"/>
          <w:shd w:val="clear" w:color="auto" w:fill="FFFFFF"/>
        </w:rPr>
        <w:t>local healthcare leaders, organisations and providers</w:t>
      </w:r>
      <w:r w:rsidR="7463B878" w:rsidRPr="006E2088">
        <w:rPr>
          <w:color w:val="000000" w:themeColor="text1"/>
          <w:sz w:val="24"/>
          <w:szCs w:val="24"/>
          <w:shd w:val="clear" w:color="auto" w:fill="FFFFFF"/>
        </w:rPr>
        <w:t xml:space="preserve">. There are also CPD </w:t>
      </w:r>
      <w:r w:rsidR="00783E29" w:rsidRPr="006E2088">
        <w:rPr>
          <w:color w:val="000000" w:themeColor="text1"/>
          <w:sz w:val="24"/>
          <w:szCs w:val="24"/>
          <w:shd w:val="clear" w:color="auto" w:fill="FFFFFF"/>
        </w:rPr>
        <w:t>opportunities to link in with other sectors and academia to further expand your understanding of the wider system</w:t>
      </w:r>
      <w:r w:rsidR="000D0533" w:rsidRPr="006E2088">
        <w:rPr>
          <w:color w:val="000000" w:themeColor="text1"/>
          <w:sz w:val="24"/>
          <w:szCs w:val="24"/>
          <w:shd w:val="clear" w:color="auto" w:fill="FFFFFF"/>
        </w:rPr>
        <w:t>.</w:t>
      </w:r>
    </w:p>
    <w:p w14:paraId="6096E85A" w14:textId="2C11DCC3" w:rsidR="0030595E" w:rsidRPr="00A236FC" w:rsidRDefault="00466D6E" w:rsidP="57C9A41F">
      <w:pPr>
        <w:tabs>
          <w:tab w:val="left" w:pos="7230"/>
        </w:tabs>
        <w:ind w:left="-567"/>
        <w:jc w:val="both"/>
        <w:rPr>
          <w:rFonts w:asciiTheme="minorHAnsi" w:eastAsia="Times New Roman" w:hAnsiTheme="minorHAnsi" w:cstheme="minorBid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26F18B" wp14:editId="63084D12">
                <wp:simplePos x="0" y="0"/>
                <wp:positionH relativeFrom="column">
                  <wp:posOffset>1287780</wp:posOffset>
                </wp:positionH>
                <wp:positionV relativeFrom="paragraph">
                  <wp:posOffset>170180</wp:posOffset>
                </wp:positionV>
                <wp:extent cx="3688080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8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traight Connector 18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101.4pt,13.4pt" to="391.8pt,13.4pt" w14:anchorId="7E9B6F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kGimwEAAJQDAAAOAAAAZHJzL2Uyb0RvYy54bWysU8tu2zAQvBfoPxC815JTI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vr/dbNoNe6ovb80VGCnlJ0AvyqaXzoaiQ3Xq8CFlTsahlxA+XFPXXT46&#10;KMEufAYj7MDJ1hVdpwLuHYmD4n4qrSHkdekh89XoAjPWuQXY/hl4ji9QqBPzN+AFUTNjyAvY24D0&#10;WvY8X0o2p/iLAyfdxYIXHI61KdUabn1VeB7TMls/nyv8+jPtfgAAAP//AwBQSwMEFAAGAAgAAAAh&#10;AJY5DZXeAAAACQEAAA8AAABkcnMvZG93bnJldi54bWxMj09Lw0AQxe+C32EZwZvdGCGWNJtSCmIt&#10;SGkV2uM2OybR7GzY3Tbpt3fEg57m3+O93xTz0XbijD60jhTcTxIQSJUzLdUK3t+e7qYgQtRkdOcI&#10;FVwwwLy8vip0btxAWzzvYi3YhEKuFTQx9rmUoWrQ6jBxPRLfPpy3OvLoa2m8HtjcdjJNkkxa3RIn&#10;NLrHZYPV1+5kFbz61Wq5WF8+aXOwwz5d7zcv47NStzfjYgYi4hj/xPCDz+hQMtPRncgE0SlIk5TR&#10;IzcZVxY8Th8yEMffhSwL+f+D8hsAAP//AwBQSwECLQAUAAYACAAAACEAtoM4kv4AAADhAQAAEwAA&#10;AAAAAAAAAAAAAAAAAAAAW0NvbnRlbnRfVHlwZXNdLnhtbFBLAQItABQABgAIAAAAIQA4/SH/1gAA&#10;AJQBAAALAAAAAAAAAAAAAAAAAC8BAABfcmVscy8ucmVsc1BLAQItABQABgAIAAAAIQA47kGimwEA&#10;AJQDAAAOAAAAAAAAAAAAAAAAAC4CAABkcnMvZTJvRG9jLnhtbFBLAQItABQABgAIAAAAIQCWOQ2V&#10;3gAAAAkBAAAPAAAAAAAAAAAAAAAAAPUDAABkcnMvZG93bnJldi54bWxQSwUGAAAAAAQABADzAAAA&#10;AAUAAAAA&#10;">
                <v:stroke joinstyle="miter"/>
              </v:line>
            </w:pict>
          </mc:Fallback>
        </mc:AlternateContent>
      </w:r>
      <w:r w:rsidRPr="57C9A41F">
        <w:rPr>
          <w:rFonts w:asciiTheme="minorHAnsi" w:eastAsia="Times New Roman" w:hAnsiTheme="minorHAnsi" w:cstheme="minorBidi"/>
          <w:b/>
          <w:bCs/>
          <w:color w:val="000000" w:themeColor="text1"/>
          <w:sz w:val="28"/>
          <w:szCs w:val="28"/>
        </w:rPr>
        <w:t xml:space="preserve"> </w:t>
      </w:r>
    </w:p>
    <w:p w14:paraId="03ACD9E7" w14:textId="062550BC" w:rsidR="00466D6E" w:rsidRDefault="00466D6E" w:rsidP="00466D6E">
      <w:pPr>
        <w:spacing w:after="160" w:line="259" w:lineRule="auto"/>
        <w:ind w:left="-567"/>
        <w:jc w:val="center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</w:pPr>
      <w:r w:rsidRPr="00A236FC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 xml:space="preserve">Aspiring Leaders Fellowships </w:t>
      </w:r>
    </w:p>
    <w:p w14:paraId="19303861" w14:textId="4DC3A39C" w:rsidR="00466D6E" w:rsidRDefault="00466D6E" w:rsidP="00466D6E">
      <w:pPr>
        <w:spacing w:after="160" w:line="259" w:lineRule="auto"/>
        <w:ind w:left="-567"/>
        <w:jc w:val="center"/>
        <w:rPr>
          <w:rFonts w:asciiTheme="minorHAnsi" w:hAnsiTheme="minorHAnsi" w:cstheme="minorBidi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Theme="minorHAnsi" w:eastAsia="Times New Roman" w:hAnsiTheme="minorHAnsi" w:cstheme="minorBidi"/>
          <w:b/>
          <w:bCs/>
          <w:color w:val="000000"/>
          <w:sz w:val="28"/>
          <w:szCs w:val="28"/>
        </w:rPr>
        <w:t>Th</w:t>
      </w:r>
      <w:r w:rsidRPr="000F6FF1">
        <w:rPr>
          <w:rFonts w:asciiTheme="minorHAnsi" w:eastAsia="Times New Roman" w:hAnsiTheme="minorHAnsi" w:cstheme="minorBidi"/>
          <w:b/>
          <w:bCs/>
          <w:color w:val="000000"/>
          <w:sz w:val="28"/>
          <w:szCs w:val="28"/>
        </w:rPr>
        <w:t>ere are</w:t>
      </w:r>
      <w:r w:rsidRPr="15BAE023">
        <w:rPr>
          <w:rFonts w:asciiTheme="minorHAnsi" w:eastAsia="Times New Roman" w:hAnsiTheme="minorHAnsi" w:cstheme="minorBidi"/>
          <w:b/>
          <w:bCs/>
          <w:color w:val="000000"/>
          <w:sz w:val="28"/>
          <w:szCs w:val="28"/>
        </w:rPr>
        <w:t xml:space="preserve"> </w:t>
      </w:r>
      <w:r w:rsidR="007554E6">
        <w:rPr>
          <w:rFonts w:asciiTheme="minorHAnsi" w:hAnsiTheme="minorHAnsi" w:cstheme="minorBidi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six</w:t>
      </w:r>
      <w:r w:rsidRPr="15BAE023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 xml:space="preserve"> f</w:t>
      </w:r>
      <w:r w:rsidRPr="15BAE023">
        <w:rPr>
          <w:rFonts w:asciiTheme="minorHAnsi" w:hAnsiTheme="minorHAnsi" w:cstheme="minorBidi"/>
          <w:b/>
          <w:bCs/>
          <w:color w:val="000000" w:themeColor="text1"/>
          <w:sz w:val="28"/>
          <w:szCs w:val="28"/>
          <w:shd w:val="clear" w:color="auto" w:fill="FFFFFF"/>
        </w:rPr>
        <w:t>ellowship places on offer for 202</w:t>
      </w:r>
      <w:r w:rsidR="007554E6">
        <w:rPr>
          <w:rFonts w:asciiTheme="minorHAnsi" w:hAnsiTheme="minorHAnsi" w:cstheme="minorBidi"/>
          <w:b/>
          <w:bCs/>
          <w:color w:val="000000" w:themeColor="text1"/>
          <w:sz w:val="28"/>
          <w:szCs w:val="28"/>
          <w:shd w:val="clear" w:color="auto" w:fill="FFFFFF"/>
        </w:rPr>
        <w:t>3</w:t>
      </w:r>
      <w:r w:rsidRPr="15BAE023">
        <w:rPr>
          <w:rFonts w:asciiTheme="minorHAnsi" w:hAnsiTheme="minorHAnsi" w:cstheme="minorBidi"/>
          <w:b/>
          <w:bCs/>
          <w:color w:val="000000" w:themeColor="text1"/>
          <w:sz w:val="28"/>
          <w:szCs w:val="28"/>
          <w:shd w:val="clear" w:color="auto" w:fill="FFFFFF"/>
        </w:rPr>
        <w:t>/2</w:t>
      </w:r>
      <w:r w:rsidR="007554E6">
        <w:rPr>
          <w:rFonts w:asciiTheme="minorHAnsi" w:hAnsiTheme="minorHAnsi" w:cstheme="minorBidi"/>
          <w:b/>
          <w:bCs/>
          <w:color w:val="000000" w:themeColor="text1"/>
          <w:sz w:val="28"/>
          <w:szCs w:val="28"/>
          <w:shd w:val="clear" w:color="auto" w:fill="FFFFFF"/>
        </w:rPr>
        <w:t>4</w:t>
      </w:r>
      <w:r w:rsidRPr="15BAE023">
        <w:rPr>
          <w:rFonts w:asciiTheme="minorHAnsi" w:hAnsiTheme="minorHAnsi" w:cstheme="minorBidi"/>
          <w:b/>
          <w:bCs/>
          <w:color w:val="000000" w:themeColor="text1"/>
          <w:sz w:val="28"/>
          <w:szCs w:val="28"/>
          <w:shd w:val="clear" w:color="auto" w:fill="FFFFFF"/>
        </w:rPr>
        <w:t>:</w:t>
      </w:r>
    </w:p>
    <w:p w14:paraId="6665FCC6" w14:textId="72F09891" w:rsidR="009D37B1" w:rsidRDefault="00466D6E" w:rsidP="00466D6E">
      <w:pPr>
        <w:ind w:left="-567"/>
        <w:jc w:val="both"/>
        <w:rPr>
          <w:rFonts w:asciiTheme="minorHAnsi" w:hAnsiTheme="minorHAnsi" w:cstheme="minorHAnsi"/>
          <w:noProof/>
          <w:color w:val="000000" w:themeColor="text1"/>
          <w:sz w:val="20"/>
          <w:szCs w:val="20"/>
          <w:bdr w:val="none" w:sz="0" w:space="0" w:color="auto" w:frame="1"/>
          <w:lang w:val="en-US"/>
        </w:rPr>
      </w:pPr>
      <w:r>
        <w:rPr>
          <w:rFonts w:asciiTheme="minorHAnsi" w:hAnsiTheme="minorHAnsi" w:cstheme="minorHAnsi"/>
          <w:noProof/>
          <w:color w:val="000000" w:themeColor="text1"/>
          <w:sz w:val="20"/>
          <w:szCs w:val="20"/>
          <w:bdr w:val="none" w:sz="0" w:space="0" w:color="auto" w:frame="1"/>
          <w:lang w:val="en-US"/>
        </w:rPr>
        <w:tab/>
      </w:r>
      <w:r>
        <w:rPr>
          <w:rFonts w:asciiTheme="minorHAnsi" w:hAnsiTheme="minorHAnsi" w:cstheme="minorHAnsi"/>
          <w:noProof/>
          <w:color w:val="000000" w:themeColor="text1"/>
          <w:sz w:val="24"/>
          <w:szCs w:val="24"/>
          <w:bdr w:val="none" w:sz="0" w:space="0" w:color="auto" w:frame="1"/>
          <w:lang w:val="en-US"/>
        </w:rPr>
        <w:tab/>
      </w:r>
    </w:p>
    <w:tbl>
      <w:tblPr>
        <w:tblStyle w:val="TableGrid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7554E6" w14:paraId="547F0DDD" w14:textId="1A8ADFB7" w:rsidTr="007644C8">
        <w:tc>
          <w:tcPr>
            <w:tcW w:w="3591" w:type="dxa"/>
            <w:shd w:val="clear" w:color="auto" w:fill="BDD6EE" w:themeFill="accent5" w:themeFillTint="66"/>
          </w:tcPr>
          <w:p w14:paraId="3A9C8054" w14:textId="4E646613" w:rsidR="001E782C" w:rsidRDefault="007554E6" w:rsidP="007554E6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8"/>
                <w:szCs w:val="28"/>
                <w:bdr w:val="none" w:sz="0" w:space="0" w:color="auto" w:frame="1"/>
                <w:lang w:val="en-US"/>
              </w:rPr>
            </w:pPr>
            <w:r w:rsidRPr="002B549E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8"/>
                <w:szCs w:val="28"/>
                <w:bdr w:val="none" w:sz="0" w:space="0" w:color="auto" w:frame="1"/>
                <w:lang w:val="en-US"/>
              </w:rPr>
              <w:t xml:space="preserve">Digital 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8"/>
                <w:szCs w:val="28"/>
                <w:bdr w:val="none" w:sz="0" w:space="0" w:color="auto" w:frame="1"/>
                <w:lang w:val="en-US"/>
              </w:rPr>
              <w:t xml:space="preserve"> </w:t>
            </w:r>
          </w:p>
          <w:p w14:paraId="22B12BCC" w14:textId="66392DBC" w:rsidR="007554E6" w:rsidRPr="001E782C" w:rsidRDefault="007554E6" w:rsidP="007554E6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  <w:r w:rsidRPr="001E782C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(2 fellows)</w:t>
            </w:r>
          </w:p>
          <w:p w14:paraId="65DC59F1" w14:textId="174BD0AE" w:rsidR="007554E6" w:rsidRDefault="007554E6" w:rsidP="007554E6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  <w:tc>
          <w:tcPr>
            <w:tcW w:w="3591" w:type="dxa"/>
            <w:shd w:val="clear" w:color="auto" w:fill="C5E0B3" w:themeFill="accent6" w:themeFillTint="66"/>
          </w:tcPr>
          <w:p w14:paraId="4ACE53EB" w14:textId="77777777" w:rsidR="001E782C" w:rsidRDefault="007554E6" w:rsidP="007554E6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8"/>
                <w:szCs w:val="28"/>
                <w:bdr w:val="none" w:sz="0" w:space="0" w:color="auto" w:frame="1"/>
                <w:lang w:val="en-US"/>
              </w:rPr>
              <w:t xml:space="preserve">Sustainability </w:t>
            </w:r>
          </w:p>
          <w:p w14:paraId="7D056B0F" w14:textId="0BE8C1E1" w:rsidR="007554E6" w:rsidRDefault="007554E6" w:rsidP="007554E6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  <w:r w:rsidRPr="001E782C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(2 fellows)</w:t>
            </w:r>
          </w:p>
          <w:p w14:paraId="51736F3B" w14:textId="35478CC5" w:rsidR="007554E6" w:rsidRDefault="007554E6" w:rsidP="007554E6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  <w:tc>
          <w:tcPr>
            <w:tcW w:w="3591" w:type="dxa"/>
            <w:shd w:val="clear" w:color="auto" w:fill="F4B083" w:themeFill="accent2" w:themeFillTint="99"/>
          </w:tcPr>
          <w:p w14:paraId="1A79BFBD" w14:textId="77777777" w:rsidR="001E782C" w:rsidRDefault="007554E6" w:rsidP="007554E6">
            <w:pPr>
              <w:ind w:left="-6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8"/>
                <w:szCs w:val="28"/>
                <w:bdr w:val="none" w:sz="0" w:space="0" w:color="auto" w:frame="1"/>
                <w:lang w:val="en-US"/>
              </w:rPr>
              <w:t>Transformation</w:t>
            </w:r>
          </w:p>
          <w:p w14:paraId="5CB533AA" w14:textId="6876391B" w:rsidR="007554E6" w:rsidRPr="001E782C" w:rsidRDefault="007554E6" w:rsidP="007554E6">
            <w:pPr>
              <w:ind w:left="-6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  <w:r w:rsidRPr="001E782C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 xml:space="preserve"> (2 fellows)</w:t>
            </w:r>
          </w:p>
        </w:tc>
      </w:tr>
      <w:tr w:rsidR="007554E6" w14:paraId="2BD91AEC" w14:textId="546F2F9A" w:rsidTr="007644C8">
        <w:tc>
          <w:tcPr>
            <w:tcW w:w="3591" w:type="dxa"/>
          </w:tcPr>
          <w:p w14:paraId="05CD9657" w14:textId="0AA49AB0" w:rsidR="007554E6" w:rsidRPr="007554E6" w:rsidRDefault="007554E6" w:rsidP="001E7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21"/>
              </w:tabs>
              <w:spacing w:line="264" w:lineRule="auto"/>
              <w:jc w:val="center"/>
              <w:rPr>
                <w:rFonts w:eastAsia="Arial"/>
                <w:iCs/>
                <w:color w:val="000000"/>
                <w:sz w:val="24"/>
                <w:szCs w:val="24"/>
              </w:rPr>
            </w:pPr>
            <w:r w:rsidRPr="007554E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For individuals interested in participating in digital healthcare improvements and innovations</w:t>
            </w:r>
            <w:r w:rsidR="001E782C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.</w:t>
            </w:r>
          </w:p>
          <w:p w14:paraId="2943B28D" w14:textId="77777777" w:rsidR="007554E6" w:rsidRPr="007554E6" w:rsidRDefault="007554E6" w:rsidP="001E7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21"/>
              </w:tabs>
              <w:spacing w:line="264" w:lineRule="auto"/>
              <w:ind w:left="30"/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</w:pPr>
          </w:p>
        </w:tc>
        <w:tc>
          <w:tcPr>
            <w:tcW w:w="3591" w:type="dxa"/>
          </w:tcPr>
          <w:p w14:paraId="252587D7" w14:textId="0B2DD7CC" w:rsidR="007554E6" w:rsidRPr="007554E6" w:rsidRDefault="001E782C" w:rsidP="001E782C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</w:pPr>
            <w:r w:rsidRPr="007554E6">
              <w:rPr>
                <w:color w:val="353535"/>
                <w:sz w:val="24"/>
                <w:szCs w:val="24"/>
                <w:shd w:val="clear" w:color="auto" w:fill="FFFFFF"/>
              </w:rPr>
              <w:t xml:space="preserve">For individuals interested in </w:t>
            </w:r>
            <w:r w:rsidR="007554E6" w:rsidRPr="007554E6">
              <w:rPr>
                <w:rFonts w:eastAsia="Arial"/>
                <w:bCs/>
                <w:iCs/>
                <w:color w:val="000000"/>
                <w:sz w:val="24"/>
                <w:szCs w:val="24"/>
              </w:rPr>
              <w:t>develop</w:t>
            </w:r>
            <w:r>
              <w:rPr>
                <w:rFonts w:eastAsia="Arial"/>
                <w:bCs/>
                <w:iCs/>
                <w:color w:val="000000"/>
                <w:sz w:val="24"/>
                <w:szCs w:val="24"/>
              </w:rPr>
              <w:t xml:space="preserve">ing </w:t>
            </w:r>
            <w:r w:rsidR="007554E6" w:rsidRPr="007554E6">
              <w:rPr>
                <w:rFonts w:eastAsia="Arial"/>
                <w:bCs/>
                <w:iCs/>
                <w:color w:val="000000"/>
                <w:sz w:val="24"/>
                <w:szCs w:val="24"/>
              </w:rPr>
              <w:t xml:space="preserve">local processes and initiatives </w:t>
            </w:r>
            <w:r>
              <w:rPr>
                <w:rFonts w:eastAsia="Arial"/>
                <w:bCs/>
                <w:iCs/>
                <w:color w:val="000000"/>
                <w:sz w:val="24"/>
                <w:szCs w:val="24"/>
              </w:rPr>
              <w:t>in line with delivering a ‘Net Zero’ for the NHS</w:t>
            </w:r>
            <w:r w:rsidR="007554E6" w:rsidRPr="007554E6">
              <w:rPr>
                <w:rFonts w:eastAsia="Arial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591" w:type="dxa"/>
          </w:tcPr>
          <w:p w14:paraId="693E8893" w14:textId="26E6656D" w:rsidR="007554E6" w:rsidRPr="007554E6" w:rsidRDefault="007554E6" w:rsidP="001E7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21"/>
              </w:tabs>
              <w:spacing w:line="264" w:lineRule="auto"/>
              <w:ind w:left="30"/>
              <w:jc w:val="center"/>
              <w:rPr>
                <w:color w:val="353535"/>
                <w:sz w:val="24"/>
                <w:szCs w:val="24"/>
                <w:shd w:val="clear" w:color="auto" w:fill="FFFFFF"/>
              </w:rPr>
            </w:pPr>
            <w:r w:rsidRPr="007554E6">
              <w:rPr>
                <w:color w:val="353535"/>
                <w:sz w:val="24"/>
                <w:szCs w:val="24"/>
                <w:shd w:val="clear" w:color="auto" w:fill="FFFFFF"/>
              </w:rPr>
              <w:t>For individuals interested in healthcare design and delivery</w:t>
            </w:r>
            <w:r w:rsidR="001E782C">
              <w:rPr>
                <w:color w:val="353535"/>
                <w:sz w:val="24"/>
                <w:szCs w:val="24"/>
                <w:shd w:val="clear" w:color="auto" w:fill="FFFFFF"/>
              </w:rPr>
              <w:t xml:space="preserve"> and </w:t>
            </w:r>
            <w:r w:rsidRPr="007554E6">
              <w:rPr>
                <w:color w:val="353535"/>
                <w:sz w:val="24"/>
                <w:szCs w:val="24"/>
                <w:shd w:val="clear" w:color="auto" w:fill="FFFFFF"/>
              </w:rPr>
              <w:t>shaping healthcare for our patients</w:t>
            </w:r>
            <w:r w:rsidR="001E782C">
              <w:rPr>
                <w:color w:val="353535"/>
                <w:sz w:val="24"/>
                <w:szCs w:val="24"/>
                <w:shd w:val="clear" w:color="auto" w:fill="FFFFFF"/>
              </w:rPr>
              <w:t>.</w:t>
            </w:r>
          </w:p>
          <w:p w14:paraId="48820701" w14:textId="77777777" w:rsidR="007554E6" w:rsidRPr="007554E6" w:rsidRDefault="007554E6" w:rsidP="001E7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21"/>
              </w:tabs>
              <w:spacing w:line="264" w:lineRule="auto"/>
              <w:ind w:left="1871"/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</w:pPr>
          </w:p>
        </w:tc>
      </w:tr>
      <w:tr w:rsidR="00427A2E" w14:paraId="5D43B91C" w14:textId="77777777" w:rsidTr="00681F4D">
        <w:tc>
          <w:tcPr>
            <w:tcW w:w="10773" w:type="dxa"/>
            <w:gridSpan w:val="3"/>
          </w:tcPr>
          <w:p w14:paraId="7F222DCB" w14:textId="7E683FCD" w:rsidR="00427A2E" w:rsidRPr="00427A2E" w:rsidRDefault="00427A2E" w:rsidP="001E7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21"/>
              </w:tabs>
              <w:spacing w:line="264" w:lineRule="auto"/>
              <w:ind w:left="30"/>
              <w:jc w:val="center"/>
              <w:rPr>
                <w:b/>
                <w:bCs/>
                <w:i/>
                <w:iCs/>
                <w:color w:val="353535"/>
                <w:sz w:val="20"/>
                <w:szCs w:val="20"/>
                <w:shd w:val="clear" w:color="auto" w:fill="FFFFFF"/>
              </w:rPr>
            </w:pPr>
            <w:r w:rsidRPr="00427A2E">
              <w:rPr>
                <w:b/>
                <w:bCs/>
                <w:i/>
                <w:iCs/>
                <w:color w:val="353535"/>
                <w:sz w:val="20"/>
                <w:szCs w:val="20"/>
                <w:shd w:val="clear" w:color="auto" w:fill="FFFFFF"/>
              </w:rPr>
              <w:t>Areas for consideration:</w:t>
            </w:r>
          </w:p>
        </w:tc>
      </w:tr>
      <w:tr w:rsidR="007554E6" w14:paraId="2A7166DB" w14:textId="74BD485A" w:rsidTr="007644C8">
        <w:tc>
          <w:tcPr>
            <w:tcW w:w="3591" w:type="dxa"/>
            <w:shd w:val="clear" w:color="auto" w:fill="auto"/>
          </w:tcPr>
          <w:p w14:paraId="1231C2C1" w14:textId="6F329A25" w:rsidR="007554E6" w:rsidRPr="007554E6" w:rsidRDefault="007554E6" w:rsidP="001E782C">
            <w:pPr>
              <w:pStyle w:val="ListParagraph"/>
              <w:numPr>
                <w:ilvl w:val="0"/>
                <w:numId w:val="39"/>
              </w:numPr>
              <w:ind w:left="458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  <w:r w:rsidRPr="007554E6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Health Informatics</w:t>
            </w:r>
          </w:p>
          <w:p w14:paraId="126ABC7A" w14:textId="3C3E47A7" w:rsidR="007554E6" w:rsidRPr="007554E6" w:rsidRDefault="007554E6" w:rsidP="001E782C">
            <w:pPr>
              <w:pStyle w:val="ListParagraph"/>
              <w:numPr>
                <w:ilvl w:val="0"/>
                <w:numId w:val="39"/>
              </w:numPr>
              <w:ind w:left="458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  <w:r w:rsidRPr="007554E6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Population Health Management</w:t>
            </w:r>
          </w:p>
          <w:p w14:paraId="0BDBC6FA" w14:textId="77777777" w:rsidR="007554E6" w:rsidRDefault="007554E6" w:rsidP="001E782C">
            <w:pPr>
              <w:pStyle w:val="ListParagraph"/>
              <w:numPr>
                <w:ilvl w:val="0"/>
                <w:numId w:val="39"/>
              </w:numPr>
              <w:ind w:left="458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  <w:r w:rsidRPr="007554E6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Quality &amp; Safety</w:t>
            </w:r>
          </w:p>
          <w:p w14:paraId="42EAA514" w14:textId="4106286C" w:rsidR="001E782C" w:rsidRPr="007554E6" w:rsidRDefault="001E782C" w:rsidP="001E782C">
            <w:pPr>
              <w:pStyle w:val="ListParagraph"/>
              <w:numPr>
                <w:ilvl w:val="0"/>
                <w:numId w:val="39"/>
              </w:numPr>
              <w:ind w:left="458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Digital Systems in General Practice</w:t>
            </w:r>
          </w:p>
        </w:tc>
        <w:tc>
          <w:tcPr>
            <w:tcW w:w="3591" w:type="dxa"/>
            <w:shd w:val="clear" w:color="auto" w:fill="auto"/>
          </w:tcPr>
          <w:p w14:paraId="405F98E9" w14:textId="50D80780" w:rsidR="007554E6" w:rsidRPr="007554E6" w:rsidRDefault="007554E6" w:rsidP="001E782C">
            <w:pPr>
              <w:pStyle w:val="ListParagraph"/>
              <w:numPr>
                <w:ilvl w:val="0"/>
                <w:numId w:val="40"/>
              </w:numPr>
              <w:ind w:left="412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‘</w:t>
            </w:r>
            <w:r w:rsidRPr="007554E6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Greener Practice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’ (C&amp;W</w:t>
            </w:r>
            <w:r w:rsidR="001E782C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 xml:space="preserve"> Group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)</w:t>
            </w:r>
          </w:p>
          <w:p w14:paraId="68DC215D" w14:textId="77777777" w:rsidR="007554E6" w:rsidRDefault="007554E6" w:rsidP="001E782C">
            <w:pPr>
              <w:pStyle w:val="ListParagraph"/>
              <w:numPr>
                <w:ilvl w:val="0"/>
                <w:numId w:val="40"/>
              </w:numPr>
              <w:ind w:left="412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  <w:r w:rsidRPr="007554E6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Medicines Optimisation</w:t>
            </w:r>
          </w:p>
          <w:p w14:paraId="3366AD90" w14:textId="3B8AD6AF" w:rsidR="001E782C" w:rsidRDefault="001E782C" w:rsidP="001E782C">
            <w:pPr>
              <w:pStyle w:val="ListParagraph"/>
              <w:numPr>
                <w:ilvl w:val="0"/>
                <w:numId w:val="40"/>
              </w:numPr>
              <w:ind w:left="412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Estates &amp; Facilities</w:t>
            </w:r>
          </w:p>
          <w:p w14:paraId="29B48788" w14:textId="3F2BF0CD" w:rsidR="001E782C" w:rsidRPr="007554E6" w:rsidRDefault="62385990" w:rsidP="57C9A41F">
            <w:pPr>
              <w:pStyle w:val="ListParagraph"/>
              <w:numPr>
                <w:ilvl w:val="0"/>
                <w:numId w:val="40"/>
              </w:numPr>
              <w:ind w:left="412"/>
              <w:rPr>
                <w:rFonts w:asciiTheme="minorHAnsi" w:hAnsiTheme="minorHAnsi" w:cstheme="minorBidi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  <w:r w:rsidRPr="57C9A41F">
              <w:rPr>
                <w:rFonts w:asciiTheme="minorHAnsi" w:hAnsiTheme="minorHAnsi" w:cstheme="minorBidi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Sustainab</w:t>
            </w:r>
            <w:r w:rsidR="0C7D2673" w:rsidRPr="57C9A41F">
              <w:rPr>
                <w:rFonts w:asciiTheme="minorHAnsi" w:hAnsiTheme="minorHAnsi" w:cstheme="minorBidi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l</w:t>
            </w:r>
            <w:r w:rsidRPr="57C9A41F">
              <w:rPr>
                <w:rFonts w:asciiTheme="minorHAnsi" w:hAnsiTheme="minorHAnsi" w:cstheme="minorBidi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e Models of Care</w:t>
            </w:r>
          </w:p>
          <w:p w14:paraId="3ECBC5D6" w14:textId="69E1CA17" w:rsidR="007554E6" w:rsidRDefault="007554E6" w:rsidP="007554E6">
            <w:pP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  <w:tc>
          <w:tcPr>
            <w:tcW w:w="3591" w:type="dxa"/>
            <w:shd w:val="clear" w:color="auto" w:fill="auto"/>
          </w:tcPr>
          <w:p w14:paraId="43FED1F4" w14:textId="77777777" w:rsidR="007554E6" w:rsidRDefault="007554E6" w:rsidP="001E782C">
            <w:pPr>
              <w:pStyle w:val="ListParagraph"/>
              <w:numPr>
                <w:ilvl w:val="3"/>
                <w:numId w:val="40"/>
              </w:numPr>
              <w:ind w:left="366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Primary Care Development</w:t>
            </w:r>
          </w:p>
          <w:p w14:paraId="074165F2" w14:textId="77777777" w:rsidR="007554E6" w:rsidRDefault="007554E6" w:rsidP="001E782C">
            <w:pPr>
              <w:pStyle w:val="ListParagraph"/>
              <w:numPr>
                <w:ilvl w:val="3"/>
                <w:numId w:val="40"/>
              </w:numPr>
              <w:ind w:left="366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Quality &amp; Safety</w:t>
            </w:r>
          </w:p>
          <w:p w14:paraId="07AA8AC9" w14:textId="651871E2" w:rsidR="007554E6" w:rsidRDefault="007554E6" w:rsidP="57C9A41F">
            <w:pPr>
              <w:pStyle w:val="ListParagraph"/>
              <w:numPr>
                <w:ilvl w:val="3"/>
                <w:numId w:val="40"/>
              </w:numPr>
              <w:ind w:left="366"/>
              <w:rPr>
                <w:rFonts w:asciiTheme="minorHAnsi" w:hAnsiTheme="minorHAnsi" w:cstheme="minorBidi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  <w:r w:rsidRPr="57C9A41F">
              <w:rPr>
                <w:rFonts w:asciiTheme="minorHAnsi" w:hAnsiTheme="minorHAnsi" w:cstheme="minorBidi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Clin</w:t>
            </w:r>
            <w:r w:rsidR="0957E44E" w:rsidRPr="57C9A41F">
              <w:rPr>
                <w:rFonts w:asciiTheme="minorHAnsi" w:hAnsiTheme="minorHAnsi" w:cstheme="minorBidi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ic</w:t>
            </w:r>
            <w:r w:rsidRPr="57C9A41F">
              <w:rPr>
                <w:rFonts w:asciiTheme="minorHAnsi" w:hAnsiTheme="minorHAnsi" w:cstheme="minorBidi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al Leadership/CCPL</w:t>
            </w:r>
          </w:p>
          <w:p w14:paraId="1C8DA56D" w14:textId="07B147C4" w:rsidR="007554E6" w:rsidRPr="007554E6" w:rsidRDefault="007554E6" w:rsidP="001E782C">
            <w:pPr>
              <w:pStyle w:val="ListParagraph"/>
              <w:numPr>
                <w:ilvl w:val="3"/>
                <w:numId w:val="40"/>
              </w:numPr>
              <w:ind w:left="366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Workforce Planning &amp; Retention</w:t>
            </w:r>
          </w:p>
        </w:tc>
      </w:tr>
    </w:tbl>
    <w:p w14:paraId="029B54A7" w14:textId="77777777" w:rsidR="009D37B1" w:rsidRDefault="009D37B1" w:rsidP="00466D6E">
      <w:pPr>
        <w:ind w:left="-567"/>
        <w:jc w:val="both"/>
        <w:rPr>
          <w:rFonts w:asciiTheme="minorHAnsi" w:hAnsiTheme="minorHAnsi" w:cstheme="minorHAnsi"/>
          <w:noProof/>
          <w:color w:val="000000" w:themeColor="text1"/>
          <w:sz w:val="20"/>
          <w:szCs w:val="20"/>
          <w:bdr w:val="none" w:sz="0" w:space="0" w:color="auto" w:frame="1"/>
          <w:lang w:val="en-US"/>
        </w:rPr>
      </w:pPr>
    </w:p>
    <w:p w14:paraId="4CB6A34D" w14:textId="496A64B2" w:rsidR="005B57BC" w:rsidRPr="00A236FC" w:rsidRDefault="005B57BC" w:rsidP="57C9A41F">
      <w:pPr>
        <w:tabs>
          <w:tab w:val="left" w:pos="7230"/>
        </w:tabs>
        <w:spacing w:after="160" w:line="231" w:lineRule="atLeast"/>
        <w:ind w:left="-567"/>
        <w:contextualSpacing/>
        <w:jc w:val="both"/>
        <w:rPr>
          <w:b/>
          <w:bCs/>
          <w:color w:val="201F1E"/>
          <w:sz w:val="28"/>
          <w:szCs w:val="28"/>
          <w:u w:val="single"/>
        </w:rPr>
      </w:pPr>
      <w:r w:rsidRPr="57C9A41F">
        <w:rPr>
          <w:b/>
          <w:bCs/>
          <w:color w:val="201F1E"/>
          <w:sz w:val="28"/>
          <w:szCs w:val="28"/>
          <w:u w:val="single"/>
        </w:rPr>
        <w:t>Fee</w:t>
      </w:r>
      <w:r w:rsidR="00545371" w:rsidRPr="57C9A41F">
        <w:rPr>
          <w:b/>
          <w:bCs/>
          <w:color w:val="201F1E"/>
          <w:sz w:val="28"/>
          <w:szCs w:val="28"/>
          <w:u w:val="single"/>
        </w:rPr>
        <w:t>d</w:t>
      </w:r>
      <w:r w:rsidRPr="57C9A41F">
        <w:rPr>
          <w:b/>
          <w:bCs/>
          <w:color w:val="201F1E"/>
          <w:sz w:val="28"/>
          <w:szCs w:val="28"/>
          <w:u w:val="single"/>
        </w:rPr>
        <w:t>back</w:t>
      </w:r>
      <w:r w:rsidR="007554E6" w:rsidRPr="57C9A41F">
        <w:rPr>
          <w:b/>
          <w:bCs/>
          <w:color w:val="201F1E"/>
          <w:sz w:val="28"/>
          <w:szCs w:val="28"/>
          <w:u w:val="single"/>
        </w:rPr>
        <w:t xml:space="preserve"> (</w:t>
      </w:r>
      <w:r w:rsidR="005A51AF" w:rsidRPr="57C9A41F">
        <w:rPr>
          <w:b/>
          <w:bCs/>
          <w:color w:val="201F1E"/>
          <w:sz w:val="28"/>
          <w:szCs w:val="28"/>
          <w:u w:val="single"/>
        </w:rPr>
        <w:t>C</w:t>
      </w:r>
      <w:r w:rsidR="007554E6" w:rsidRPr="57C9A41F">
        <w:rPr>
          <w:b/>
          <w:bCs/>
          <w:color w:val="201F1E"/>
          <w:sz w:val="28"/>
          <w:szCs w:val="28"/>
          <w:u w:val="single"/>
        </w:rPr>
        <w:t>ohort 2</w:t>
      </w:r>
      <w:r w:rsidR="005A51AF" w:rsidRPr="57C9A41F">
        <w:rPr>
          <w:b/>
          <w:bCs/>
          <w:color w:val="201F1E"/>
          <w:sz w:val="28"/>
          <w:szCs w:val="28"/>
          <w:u w:val="single"/>
        </w:rPr>
        <w:t xml:space="preserve"> 2021/22</w:t>
      </w:r>
      <w:r w:rsidR="007554E6" w:rsidRPr="57C9A41F">
        <w:rPr>
          <w:b/>
          <w:bCs/>
          <w:color w:val="201F1E"/>
          <w:sz w:val="28"/>
          <w:szCs w:val="28"/>
          <w:u w:val="single"/>
        </w:rPr>
        <w:t>)</w:t>
      </w:r>
    </w:p>
    <w:p w14:paraId="15A38E00" w14:textId="77777777" w:rsidR="005B57BC" w:rsidRPr="00765118" w:rsidRDefault="005B57BC" w:rsidP="005B57BC">
      <w:pPr>
        <w:jc w:val="both"/>
        <w:rPr>
          <w:sz w:val="24"/>
          <w:szCs w:val="24"/>
        </w:rPr>
      </w:pPr>
    </w:p>
    <w:p w14:paraId="199B8748" w14:textId="43C9659C" w:rsidR="00466D6E" w:rsidRPr="005A51AF" w:rsidRDefault="00EF1FB1" w:rsidP="00F112EB">
      <w:pPr>
        <w:tabs>
          <w:tab w:val="left" w:pos="10065"/>
        </w:tabs>
        <w:ind w:left="-709"/>
        <w:rPr>
          <w:i/>
          <w:iCs/>
        </w:rPr>
      </w:pPr>
      <w:r w:rsidRPr="57C9A41F">
        <w:rPr>
          <w:i/>
          <w:iCs/>
        </w:rPr>
        <w:t>“It has allowed me to consider what kind of doctor and leader I want to be and most importantly understand and negotiate the realistic barriers present when you want to make a change in the system.”</w:t>
      </w:r>
    </w:p>
    <w:p w14:paraId="1A5AA07D" w14:textId="77777777" w:rsidR="00EF1FB1" w:rsidRDefault="00EF1FB1" w:rsidP="00F112EB">
      <w:pPr>
        <w:tabs>
          <w:tab w:val="left" w:pos="10065"/>
        </w:tabs>
        <w:ind w:left="-709"/>
      </w:pPr>
    </w:p>
    <w:p w14:paraId="1DD5B6DB" w14:textId="0650163D" w:rsidR="00EF1FB1" w:rsidRPr="005A51AF" w:rsidRDefault="00EF1FB1" w:rsidP="00F112EB">
      <w:pPr>
        <w:tabs>
          <w:tab w:val="left" w:pos="10065"/>
        </w:tabs>
        <w:ind w:left="-709"/>
        <w:jc w:val="right"/>
        <w:rPr>
          <w:color w:val="4472C4" w:themeColor="accent1"/>
        </w:rPr>
      </w:pPr>
      <w:r w:rsidRPr="57C9A41F">
        <w:rPr>
          <w:color w:val="4472C4" w:themeColor="accent1"/>
        </w:rPr>
        <w:t>“I feel far more confident and certain of myself after this fellowship and know that because of this experience I will go on to achieve things I would not have otherwise.”</w:t>
      </w:r>
    </w:p>
    <w:p w14:paraId="4871AC62" w14:textId="77777777" w:rsidR="005A51AF" w:rsidRDefault="005A51AF" w:rsidP="00F112EB">
      <w:pPr>
        <w:tabs>
          <w:tab w:val="left" w:pos="10065"/>
        </w:tabs>
        <w:ind w:left="-709"/>
      </w:pPr>
    </w:p>
    <w:p w14:paraId="0D71B13D" w14:textId="1BCADE37" w:rsidR="005A51AF" w:rsidRDefault="005A51AF" w:rsidP="00F112EB">
      <w:pPr>
        <w:tabs>
          <w:tab w:val="left" w:pos="10065"/>
        </w:tabs>
        <w:ind w:left="-709"/>
        <w:rPr>
          <w:i/>
          <w:iCs/>
        </w:rPr>
      </w:pPr>
      <w:r w:rsidRPr="57C9A41F">
        <w:rPr>
          <w:i/>
          <w:iCs/>
        </w:rPr>
        <w:t xml:space="preserve">“The fellowship has provided me with far greater understanding and experience of change, leadership and leading within the NHS. I intend to seek out further leadership opportunities locally and regionally such that I am able to capitalise on the knowledge and experience I have gained.” </w:t>
      </w:r>
    </w:p>
    <w:p w14:paraId="29DEE6AD" w14:textId="77777777" w:rsidR="005A51AF" w:rsidRDefault="005A51AF" w:rsidP="00F112EB">
      <w:pPr>
        <w:tabs>
          <w:tab w:val="left" w:pos="10065"/>
        </w:tabs>
        <w:ind w:left="-709"/>
        <w:rPr>
          <w:i/>
          <w:iCs/>
        </w:rPr>
      </w:pPr>
    </w:p>
    <w:p w14:paraId="3FF0DDF6" w14:textId="685FB08D" w:rsidR="005A51AF" w:rsidRPr="005A51AF" w:rsidRDefault="005A51AF" w:rsidP="00F112EB">
      <w:pPr>
        <w:jc w:val="right"/>
        <w:rPr>
          <w:rFonts w:eastAsia="Arial"/>
          <w:color w:val="4472C4" w:themeColor="accent1"/>
        </w:rPr>
      </w:pPr>
      <w:r w:rsidRPr="57C9A41F">
        <w:rPr>
          <w:color w:val="4472C4" w:themeColor="accent1"/>
        </w:rPr>
        <w:t>“It has really expanded my working knowledge of how primary care functions and how it is funded as well as how different organisations work together within the NHS. I strongly recommend this Fellowship to anybody wanting to develop themselves professionally and personally”</w:t>
      </w:r>
    </w:p>
    <w:p w14:paraId="361BADAA" w14:textId="77777777" w:rsidR="00466D6E" w:rsidRDefault="00466D6E" w:rsidP="57C9A41F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spacing w:line="264" w:lineRule="auto"/>
        <w:rPr>
          <w:rFonts w:eastAsia="Arial"/>
          <w:i/>
          <w:iCs/>
          <w:color w:val="000000"/>
        </w:rPr>
      </w:pPr>
    </w:p>
    <w:p w14:paraId="71261E53" w14:textId="77777777" w:rsidR="000353F1" w:rsidRPr="005A51AF" w:rsidRDefault="000353F1" w:rsidP="57C9A41F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spacing w:line="264" w:lineRule="auto"/>
        <w:rPr>
          <w:rFonts w:eastAsia="Arial"/>
          <w:i/>
          <w:iCs/>
          <w:color w:val="000000"/>
        </w:rPr>
      </w:pPr>
    </w:p>
    <w:p w14:paraId="6487C28B" w14:textId="0FA629E9" w:rsidR="00A236FC" w:rsidRPr="00A236FC" w:rsidRDefault="00A236FC" w:rsidP="00A236FC">
      <w:pPr>
        <w:tabs>
          <w:tab w:val="left" w:pos="7230"/>
        </w:tabs>
        <w:ind w:left="-567"/>
        <w:jc w:val="both"/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  <w:lang w:val="en-US"/>
        </w:rPr>
      </w:pPr>
      <w:r w:rsidRPr="00A236FC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val="en-US"/>
        </w:rPr>
        <w:t xml:space="preserve">Fellowship Programme Structure </w:t>
      </w:r>
      <w:r w:rsidRPr="00A236FC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  <w:lang w:val="en-US"/>
        </w:rPr>
        <w:t xml:space="preserve"> </w:t>
      </w:r>
    </w:p>
    <w:p w14:paraId="473F4568" w14:textId="77777777" w:rsidR="00A236FC" w:rsidRPr="006E2088" w:rsidRDefault="00A236FC" w:rsidP="00A236FC">
      <w:pPr>
        <w:tabs>
          <w:tab w:val="left" w:pos="7230"/>
        </w:tabs>
        <w:ind w:left="-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val="en-US"/>
        </w:rPr>
      </w:pPr>
    </w:p>
    <w:p w14:paraId="61568ABC" w14:textId="0B086F74" w:rsidR="00A236FC" w:rsidRPr="006E2088" w:rsidRDefault="00A236FC" w:rsidP="57C9A41F">
      <w:pPr>
        <w:pStyle w:val="ListParagraph"/>
        <w:numPr>
          <w:ilvl w:val="0"/>
          <w:numId w:val="17"/>
        </w:numPr>
        <w:tabs>
          <w:tab w:val="left" w:pos="7230"/>
        </w:tabs>
        <w:spacing w:after="160"/>
        <w:ind w:left="142"/>
        <w:contextualSpacing/>
        <w:jc w:val="both"/>
        <w:rPr>
          <w:rFonts w:asciiTheme="minorHAnsi" w:hAnsiTheme="minorHAnsi" w:cstheme="minorBidi"/>
          <w:color w:val="000000" w:themeColor="text1"/>
          <w:sz w:val="24"/>
          <w:szCs w:val="24"/>
          <w:bdr w:val="none" w:sz="0" w:space="0" w:color="auto" w:frame="1"/>
          <w:lang w:val="en-US"/>
        </w:rPr>
      </w:pPr>
      <w:r w:rsidRPr="57C9A41F"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12-months duration</w:t>
      </w:r>
    </w:p>
    <w:p w14:paraId="501533F9" w14:textId="66C1046B" w:rsidR="00A236FC" w:rsidRPr="006E2088" w:rsidRDefault="00A236FC" w:rsidP="00A236FC">
      <w:pPr>
        <w:pStyle w:val="ListParagraph"/>
        <w:numPr>
          <w:ilvl w:val="0"/>
          <w:numId w:val="17"/>
        </w:numPr>
        <w:tabs>
          <w:tab w:val="left" w:pos="7230"/>
        </w:tabs>
        <w:spacing w:after="160"/>
        <w:ind w:left="142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  <w:lang w:val="en-US"/>
        </w:rPr>
      </w:pPr>
      <w:r w:rsidRPr="006E208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 funded non-clinical sessions</w:t>
      </w:r>
      <w:r w:rsidR="00DB2E1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DB2E16" w:rsidRPr="00DB2E16">
        <w:rPr>
          <w:rFonts w:asciiTheme="minorHAnsi" w:hAnsiTheme="minorHAnsi" w:cstheme="minorHAnsi"/>
          <w:color w:val="000000" w:themeColor="text1"/>
          <w:sz w:val="20"/>
          <w:szCs w:val="20"/>
        </w:rPr>
        <w:t>(See notes)</w:t>
      </w:r>
      <w:r w:rsidRPr="006E208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877C3F4" w14:textId="23CCB4ED" w:rsidR="00A236FC" w:rsidRPr="006E2088" w:rsidRDefault="00A236FC" w:rsidP="57C9A41F">
      <w:pPr>
        <w:pStyle w:val="ListParagraph"/>
        <w:numPr>
          <w:ilvl w:val="0"/>
          <w:numId w:val="17"/>
        </w:numPr>
        <w:tabs>
          <w:tab w:val="left" w:pos="7230"/>
        </w:tabs>
        <w:spacing w:after="160"/>
        <w:ind w:left="142"/>
        <w:contextualSpacing/>
        <w:jc w:val="both"/>
        <w:rPr>
          <w:rFonts w:asciiTheme="minorHAnsi" w:hAnsiTheme="minorHAnsi" w:cstheme="minorBidi"/>
          <w:color w:val="000000" w:themeColor="text1"/>
          <w:sz w:val="24"/>
          <w:szCs w:val="24"/>
          <w:bdr w:val="none" w:sz="0" w:space="0" w:color="auto" w:frame="1"/>
          <w:lang w:val="en-US"/>
        </w:rPr>
      </w:pPr>
      <w:r w:rsidRPr="57C9A41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Remunerated at £10K</w:t>
      </w:r>
      <w:r w:rsidRPr="57C9A4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per session per annum</w:t>
      </w:r>
      <w:r w:rsidR="00D05434" w:rsidRPr="57C9A4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plus 28% oncosts </w:t>
      </w:r>
    </w:p>
    <w:p w14:paraId="05A54215" w14:textId="3459341C" w:rsidR="00A236FC" w:rsidRPr="00145414" w:rsidRDefault="00A236FC" w:rsidP="00A236FC">
      <w:pPr>
        <w:pStyle w:val="ListParagraph"/>
        <w:numPr>
          <w:ilvl w:val="0"/>
          <w:numId w:val="17"/>
        </w:numPr>
        <w:tabs>
          <w:tab w:val="left" w:pos="7230"/>
        </w:tabs>
        <w:spacing w:after="160"/>
        <w:ind w:left="142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  <w:lang w:val="en-US"/>
        </w:rPr>
      </w:pPr>
      <w:r w:rsidRPr="006E208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CPD allowance £5000</w:t>
      </w:r>
      <w:r w:rsidRPr="006E208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to support further personal development and education during fellowship</w:t>
      </w:r>
    </w:p>
    <w:p w14:paraId="5D30F3C1" w14:textId="77777777" w:rsidR="00145414" w:rsidRPr="00145414" w:rsidRDefault="00145414" w:rsidP="00145414">
      <w:pPr>
        <w:tabs>
          <w:tab w:val="left" w:pos="7230"/>
        </w:tabs>
        <w:spacing w:after="160"/>
        <w:ind w:left="-218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  <w:lang w:val="en-US"/>
        </w:rPr>
      </w:pPr>
    </w:p>
    <w:p w14:paraId="64531C9F" w14:textId="50236BD8" w:rsidR="00A236FC" w:rsidRPr="006E2088" w:rsidRDefault="00A236FC" w:rsidP="00466D6E">
      <w:pPr>
        <w:tabs>
          <w:tab w:val="left" w:pos="7230"/>
        </w:tabs>
        <w:spacing w:after="160" w:line="259" w:lineRule="auto"/>
        <w:ind w:left="-567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66D6E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Eligibility</w:t>
      </w:r>
      <w:r w:rsidRPr="00466D6E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:</w:t>
      </w:r>
    </w:p>
    <w:p w14:paraId="37A8394A" w14:textId="77777777" w:rsidR="0030595E" w:rsidRPr="0030595E" w:rsidRDefault="00A236FC" w:rsidP="00370F65">
      <w:pPr>
        <w:pStyle w:val="ListParagraph"/>
        <w:numPr>
          <w:ilvl w:val="0"/>
          <w:numId w:val="1"/>
        </w:numPr>
        <w:tabs>
          <w:tab w:val="left" w:pos="7230"/>
        </w:tabs>
        <w:spacing w:after="160"/>
        <w:ind w:left="142" w:hanging="426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0595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GP</w:t>
      </w:r>
      <w:r w:rsidR="0030595E" w:rsidRPr="0030595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733BFF20" w14:textId="371D7A75" w:rsidR="00A236FC" w:rsidRDefault="0030595E" w:rsidP="00370F65">
      <w:pPr>
        <w:pStyle w:val="ListParagraph"/>
        <w:numPr>
          <w:ilvl w:val="0"/>
          <w:numId w:val="1"/>
        </w:numPr>
        <w:tabs>
          <w:tab w:val="left" w:pos="7230"/>
        </w:tabs>
        <w:spacing w:after="160"/>
        <w:ind w:left="142" w:hanging="426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  <w:r w:rsidR="00A236FC" w:rsidRPr="0030595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mployed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within </w:t>
      </w:r>
      <w:r w:rsidR="00A236FC" w:rsidRPr="0030595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Coventry &amp; Warwickshire</w:t>
      </w:r>
      <w:r w:rsidR="00A236FC" w:rsidRPr="0030595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7932C55D" w14:textId="76F55B69" w:rsidR="00DB2E16" w:rsidRPr="00DB2E16" w:rsidRDefault="0030595E" w:rsidP="00A06DE9">
      <w:pPr>
        <w:pStyle w:val="ListParagraph"/>
        <w:numPr>
          <w:ilvl w:val="0"/>
          <w:numId w:val="1"/>
        </w:numPr>
        <w:shd w:val="clear" w:color="auto" w:fill="FFFFFF"/>
        <w:tabs>
          <w:tab w:val="left" w:pos="7230"/>
        </w:tabs>
        <w:ind w:left="142" w:hanging="426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DB2E16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Minimum commitment of 4 regular weekly </w:t>
      </w:r>
      <w:r w:rsidR="679DBC0E" w:rsidRPr="00DB2E16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</w:t>
      </w:r>
      <w:r w:rsidRPr="00DB2E16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essions</w:t>
      </w:r>
      <w:r w:rsidRPr="00DB2E1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DB2E16" w:rsidRPr="00DB2E16">
        <w:rPr>
          <w:rFonts w:asciiTheme="minorHAnsi" w:hAnsiTheme="minorHAnsi" w:cstheme="minorHAnsi"/>
          <w:color w:val="000000" w:themeColor="text1"/>
          <w:sz w:val="20"/>
          <w:szCs w:val="20"/>
        </w:rPr>
        <w:t>(See notes)</w:t>
      </w:r>
      <w:r w:rsidR="00DB2E16" w:rsidRPr="00DB2E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30137ED4" w14:textId="77777777" w:rsidR="00DB2E16" w:rsidRPr="00DB2E16" w:rsidRDefault="00A236FC" w:rsidP="00CE0729">
      <w:pPr>
        <w:pStyle w:val="ListParagraph"/>
        <w:numPr>
          <w:ilvl w:val="0"/>
          <w:numId w:val="1"/>
        </w:numPr>
        <w:shd w:val="clear" w:color="auto" w:fill="FFFFFF"/>
        <w:tabs>
          <w:tab w:val="left" w:pos="7230"/>
        </w:tabs>
        <w:ind w:left="142" w:hanging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DB2E1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Min of 12/12 post CCT at the start of Fellowship (01.10.2</w:t>
      </w:r>
      <w:r w:rsidR="0030595E" w:rsidRPr="00DB2E1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3</w:t>
      </w:r>
      <w:r w:rsidRPr="00DB2E1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)</w:t>
      </w:r>
      <w:r w:rsidR="00DB2E16" w:rsidRPr="00DB2E1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</w:t>
      </w:r>
      <w:r w:rsidR="00DB2E16" w:rsidRPr="00DB2E16">
        <w:rPr>
          <w:rFonts w:asciiTheme="minorHAnsi" w:hAnsiTheme="minorHAnsi" w:cstheme="minorHAnsi"/>
          <w:color w:val="000000" w:themeColor="text1"/>
          <w:sz w:val="20"/>
          <w:szCs w:val="20"/>
        </w:rPr>
        <w:t>(See notes)</w:t>
      </w:r>
    </w:p>
    <w:p w14:paraId="6B5E236D" w14:textId="0F5E4F43" w:rsidR="00A236FC" w:rsidRPr="00DB2E16" w:rsidRDefault="00A236FC" w:rsidP="00CE0729">
      <w:pPr>
        <w:pStyle w:val="ListParagraph"/>
        <w:numPr>
          <w:ilvl w:val="0"/>
          <w:numId w:val="1"/>
        </w:numPr>
        <w:shd w:val="clear" w:color="auto" w:fill="FFFFFF"/>
        <w:tabs>
          <w:tab w:val="left" w:pos="7230"/>
        </w:tabs>
        <w:ind w:left="142" w:hanging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DB2E1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Available to start </w:t>
      </w:r>
      <w:r w:rsidR="0030595E" w:rsidRPr="00DB2E1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fellowship fr</w:t>
      </w:r>
      <w:r w:rsidRPr="00DB2E1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om early October 202</w:t>
      </w:r>
      <w:r w:rsidR="0030595E" w:rsidRPr="00DB2E1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3</w:t>
      </w:r>
      <w:r w:rsidRPr="00DB2E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18A42FA9" w14:textId="77777777" w:rsidR="00DB2E16" w:rsidRPr="00DB2E16" w:rsidRDefault="00DB2E16" w:rsidP="00DB2E16">
      <w:pPr>
        <w:shd w:val="clear" w:color="auto" w:fill="FFFFFF"/>
        <w:tabs>
          <w:tab w:val="left" w:pos="7230"/>
        </w:tabs>
        <w:ind w:left="-284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1DEC7DFC" w14:textId="77777777" w:rsidR="00DB2E16" w:rsidRPr="00DB2E16" w:rsidRDefault="00A236FC" w:rsidP="00DB2E16">
      <w:pPr>
        <w:shd w:val="clear" w:color="auto" w:fill="FFFFFF" w:themeFill="background1"/>
        <w:tabs>
          <w:tab w:val="left" w:pos="7230"/>
        </w:tabs>
        <w:ind w:left="-567"/>
        <w:rPr>
          <w:rFonts w:asciiTheme="minorHAnsi" w:eastAsia="Times New Roman" w:hAnsiTheme="minorHAnsi" w:cstheme="minorBidi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DB2E16">
        <w:rPr>
          <w:rFonts w:asciiTheme="minorHAnsi" w:eastAsia="Times New Roman" w:hAnsiTheme="minorHAnsi" w:cstheme="minorBidi"/>
          <w:b/>
          <w:bCs/>
          <w:i/>
          <w:iCs/>
          <w:color w:val="000000" w:themeColor="text1"/>
          <w:sz w:val="24"/>
          <w:szCs w:val="24"/>
          <w:u w:val="single"/>
        </w:rPr>
        <w:t>N</w:t>
      </w:r>
      <w:r w:rsidR="00DB2E16" w:rsidRPr="00DB2E16">
        <w:rPr>
          <w:rFonts w:asciiTheme="minorHAnsi" w:eastAsia="Times New Roman" w:hAnsiTheme="minorHAnsi" w:cstheme="minorBidi"/>
          <w:b/>
          <w:bCs/>
          <w:i/>
          <w:iCs/>
          <w:color w:val="000000" w:themeColor="text1"/>
          <w:sz w:val="24"/>
          <w:szCs w:val="24"/>
          <w:u w:val="single"/>
        </w:rPr>
        <w:t>otes</w:t>
      </w:r>
    </w:p>
    <w:p w14:paraId="5EEB2C4E" w14:textId="6DC7C077" w:rsidR="00DB2E16" w:rsidRPr="00DB2E16" w:rsidRDefault="00DB2E16" w:rsidP="00DB2E16">
      <w:pPr>
        <w:pStyle w:val="ListParagraph"/>
        <w:numPr>
          <w:ilvl w:val="0"/>
          <w:numId w:val="42"/>
        </w:numPr>
        <w:shd w:val="clear" w:color="auto" w:fill="FFFFFF" w:themeFill="background1"/>
        <w:tabs>
          <w:tab w:val="left" w:pos="7230"/>
        </w:tabs>
        <w:rPr>
          <w:rFonts w:asciiTheme="minorHAnsi" w:eastAsia="Times New Roman" w:hAnsiTheme="minorHAnsi" w:cstheme="minorBidi"/>
          <w:i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ALF Sessions - </w:t>
      </w:r>
      <w:r w:rsidRPr="00DB2E16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ALF activity is not specifically timetabled</w:t>
      </w:r>
      <w:r w:rsidR="007A68DC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. </w:t>
      </w:r>
      <w:r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Fellows </w:t>
      </w:r>
      <w:r w:rsidR="007A68DC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are required to </w:t>
      </w:r>
      <w:r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meet with </w:t>
      </w:r>
      <w:r w:rsidR="007A68DC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the </w:t>
      </w:r>
      <w:r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Lead</w:t>
      </w:r>
      <w:r w:rsidR="007A68DC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GP</w:t>
      </w:r>
      <w:r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one evenin</w:t>
      </w:r>
      <w:r w:rsidR="007A68DC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g</w:t>
      </w:r>
      <w:r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per m</w:t>
      </w:r>
      <w:r w:rsidR="007A68DC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onth (2hrs)</w:t>
      </w:r>
      <w:r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.  </w:t>
      </w:r>
      <w:r w:rsidR="007A68DC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Fellows are expected to use allocated time to plan all their ALF </w:t>
      </w:r>
      <w:r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activit</w:t>
      </w:r>
      <w:r w:rsidR="007A68DC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ies</w:t>
      </w:r>
      <w:r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t</w:t>
      </w:r>
      <w:r w:rsidR="007A68DC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o</w:t>
      </w:r>
      <w:r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suit</w:t>
      </w:r>
      <w:r w:rsidR="007A68DC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their own diary, and p</w:t>
      </w:r>
      <w:r w:rsidR="007A68DC" w:rsidRPr="00DB2E16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roviding flexibility to fit around other commitments</w:t>
      </w:r>
      <w:r w:rsidR="007A68DC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.</w:t>
      </w:r>
    </w:p>
    <w:p w14:paraId="5ED48558" w14:textId="7073D873" w:rsidR="007A68DC" w:rsidRDefault="007A68DC" w:rsidP="007A68DC">
      <w:pPr>
        <w:pStyle w:val="ListParagraph"/>
        <w:numPr>
          <w:ilvl w:val="0"/>
          <w:numId w:val="42"/>
        </w:numPr>
        <w:shd w:val="clear" w:color="auto" w:fill="FFFFFF" w:themeFill="background1"/>
        <w:tabs>
          <w:tab w:val="left" w:pos="7230"/>
        </w:tabs>
        <w:rPr>
          <w:rFonts w:asciiTheme="minorHAnsi" w:eastAsia="Times New Roman" w:hAnsiTheme="minorHAnsi" w:cstheme="minorBidi"/>
          <w:i/>
          <w:iCs/>
          <w:color w:val="000000" w:themeColor="text1"/>
          <w:sz w:val="24"/>
          <w:szCs w:val="24"/>
        </w:rPr>
      </w:pPr>
      <w:r>
        <w:rPr>
          <w:rFonts w:asciiTheme="minorHAnsi" w:eastAsia="Times New Roman" w:hAnsiTheme="minorHAnsi" w:cstheme="minorBidi"/>
          <w:i/>
          <w:iCs/>
          <w:color w:val="000000" w:themeColor="text1"/>
          <w:sz w:val="24"/>
          <w:szCs w:val="24"/>
        </w:rPr>
        <w:t>GP Sessions – these are to be arranged by and evidenced by the fellow</w:t>
      </w:r>
    </w:p>
    <w:p w14:paraId="0159F829" w14:textId="19D01579" w:rsidR="001F2A05" w:rsidRPr="007A68DC" w:rsidRDefault="00A236FC" w:rsidP="007A68DC">
      <w:pPr>
        <w:pStyle w:val="ListParagraph"/>
        <w:numPr>
          <w:ilvl w:val="0"/>
          <w:numId w:val="42"/>
        </w:numPr>
        <w:shd w:val="clear" w:color="auto" w:fill="FFFFFF" w:themeFill="background1"/>
        <w:tabs>
          <w:tab w:val="left" w:pos="7230"/>
        </w:tabs>
        <w:rPr>
          <w:rFonts w:asciiTheme="minorHAnsi" w:eastAsia="Times New Roman" w:hAnsiTheme="minorHAnsi" w:cstheme="minorBidi"/>
          <w:i/>
          <w:iCs/>
          <w:color w:val="000000" w:themeColor="text1"/>
          <w:sz w:val="24"/>
          <w:szCs w:val="24"/>
        </w:rPr>
      </w:pPr>
      <w:r w:rsidRPr="007A68DC">
        <w:rPr>
          <w:rFonts w:asciiTheme="minorHAnsi" w:eastAsia="Times New Roman" w:hAnsiTheme="minorHAnsi" w:cstheme="minorBidi"/>
          <w:i/>
          <w:iCs/>
          <w:color w:val="000000" w:themeColor="text1"/>
          <w:sz w:val="24"/>
          <w:szCs w:val="24"/>
        </w:rPr>
        <w:t>Candidates cannot hold more than one Fellowship at any one time (e.g. C&amp;W, NHSE, HEE). Applications will be accepted if end date of current fellowship is prior to 01.10.2</w:t>
      </w:r>
      <w:r w:rsidR="0030595E" w:rsidRPr="007A68DC">
        <w:rPr>
          <w:rFonts w:asciiTheme="minorHAnsi" w:eastAsia="Times New Roman" w:hAnsiTheme="minorHAnsi" w:cstheme="minorBidi"/>
          <w:i/>
          <w:iCs/>
          <w:color w:val="000000" w:themeColor="text1"/>
          <w:sz w:val="24"/>
          <w:szCs w:val="24"/>
        </w:rPr>
        <w:t>3</w:t>
      </w:r>
    </w:p>
    <w:p w14:paraId="375BA77A" w14:textId="5234C7FD" w:rsidR="001F2A05" w:rsidRDefault="001F2A05" w:rsidP="001F2A05">
      <w:pPr>
        <w:shd w:val="clear" w:color="auto" w:fill="FFFFFF" w:themeFill="background1"/>
        <w:tabs>
          <w:tab w:val="left" w:pos="7230"/>
        </w:tabs>
        <w:ind w:left="142"/>
        <w:rPr>
          <w:rFonts w:asciiTheme="minorHAnsi" w:eastAsia="Times New Roman" w:hAnsiTheme="minorHAnsi" w:cstheme="minorBidi"/>
          <w:i/>
          <w:iCs/>
          <w:color w:val="000000" w:themeColor="text1"/>
          <w:sz w:val="24"/>
          <w:szCs w:val="24"/>
        </w:rPr>
      </w:pPr>
    </w:p>
    <w:p w14:paraId="025D5C9D" w14:textId="77777777" w:rsidR="001F2A05" w:rsidRPr="00A236FC" w:rsidRDefault="001F2A05" w:rsidP="001F2A05">
      <w:pPr>
        <w:tabs>
          <w:tab w:val="left" w:pos="7230"/>
        </w:tabs>
        <w:spacing w:after="160"/>
        <w:ind w:left="-502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A236FC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  <w:t>Aspiring Leaders Fellows are expected to</w:t>
      </w:r>
      <w:r w:rsidRPr="00A236F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:</w:t>
      </w:r>
    </w:p>
    <w:p w14:paraId="52B6A769" w14:textId="77777777" w:rsidR="001F2A05" w:rsidRPr="006E2088" w:rsidRDefault="001F2A05" w:rsidP="001F2A05">
      <w:pPr>
        <w:pStyle w:val="ListParagraph"/>
        <w:numPr>
          <w:ilvl w:val="0"/>
          <w:numId w:val="20"/>
        </w:numPr>
        <w:tabs>
          <w:tab w:val="left" w:pos="7230"/>
        </w:tabs>
        <w:spacing w:after="160"/>
        <w:ind w:left="142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2088">
        <w:rPr>
          <w:rFonts w:asciiTheme="minorHAnsi" w:hAnsiTheme="minorHAnsi" w:cstheme="minorHAnsi"/>
          <w:color w:val="000000" w:themeColor="text1"/>
          <w:sz w:val="24"/>
          <w:szCs w:val="24"/>
        </w:rPr>
        <w:t>Support and assist with locally identified, existing relevant workstreams</w:t>
      </w:r>
    </w:p>
    <w:p w14:paraId="44413FB6" w14:textId="1286AF48" w:rsidR="001F2A05" w:rsidRPr="006E2088" w:rsidRDefault="001F2A05" w:rsidP="001F2A05">
      <w:pPr>
        <w:pStyle w:val="ListParagraph"/>
        <w:numPr>
          <w:ilvl w:val="0"/>
          <w:numId w:val="19"/>
        </w:numPr>
        <w:tabs>
          <w:tab w:val="left" w:pos="7230"/>
        </w:tabs>
        <w:ind w:left="142"/>
        <w:rPr>
          <w:rFonts w:asciiTheme="minorHAnsi" w:hAnsiTheme="minorHAnsi" w:cstheme="minorHAnsi"/>
          <w:sz w:val="24"/>
          <w:szCs w:val="24"/>
        </w:rPr>
      </w:pPr>
      <w:r w:rsidRPr="006E2088">
        <w:rPr>
          <w:rFonts w:asciiTheme="minorHAnsi" w:eastAsia="Times New Roman" w:hAnsiTheme="minorHAnsi" w:cstheme="minorHAnsi"/>
          <w:color w:val="000000"/>
          <w:sz w:val="24"/>
          <w:szCs w:val="24"/>
        </w:rPr>
        <w:t>Access</w:t>
      </w:r>
      <w:r w:rsidR="0030595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6E208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local peer fellowship network </w:t>
      </w:r>
      <w:r w:rsidR="0030595E">
        <w:rPr>
          <w:rFonts w:asciiTheme="minorHAnsi" w:eastAsia="Times New Roman" w:hAnsiTheme="minorHAnsi" w:cstheme="minorHAnsi"/>
          <w:color w:val="000000"/>
          <w:sz w:val="24"/>
          <w:szCs w:val="24"/>
        </w:rPr>
        <w:t>and receive support from Lead GP (Fellowships)</w:t>
      </w:r>
    </w:p>
    <w:p w14:paraId="16360E6C" w14:textId="77777777" w:rsidR="001F2A05" w:rsidRPr="00466D6E" w:rsidRDefault="001F2A05" w:rsidP="001F2A05">
      <w:pPr>
        <w:pStyle w:val="ListParagraph"/>
        <w:numPr>
          <w:ilvl w:val="0"/>
          <w:numId w:val="19"/>
        </w:numPr>
        <w:tabs>
          <w:tab w:val="left" w:pos="7230"/>
        </w:tabs>
        <w:spacing w:after="160"/>
        <w:ind w:left="142"/>
        <w:contextualSpacing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6E2088">
        <w:rPr>
          <w:rFonts w:asciiTheme="minorHAnsi" w:hAnsiTheme="minorHAnsi" w:cstheme="minorHAnsi"/>
          <w:color w:val="000000" w:themeColor="text1"/>
          <w:sz w:val="24"/>
          <w:szCs w:val="24"/>
        </w:rPr>
        <w:t>To attend and contribute to the Aspiring Leaders Fellowship Forum (hosted one evening per month)</w:t>
      </w:r>
    </w:p>
    <w:p w14:paraId="32D40EE4" w14:textId="77777777" w:rsidR="001F2A05" w:rsidRPr="00145414" w:rsidRDefault="001F2A05" w:rsidP="001F2A05">
      <w:pPr>
        <w:pStyle w:val="ListParagraph"/>
        <w:numPr>
          <w:ilvl w:val="0"/>
          <w:numId w:val="19"/>
        </w:numPr>
        <w:tabs>
          <w:tab w:val="left" w:pos="7230"/>
        </w:tabs>
        <w:spacing w:after="160"/>
        <w:ind w:left="142"/>
        <w:contextualSpacing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466D6E">
        <w:rPr>
          <w:rFonts w:asciiTheme="minorHAnsi" w:eastAsia="Times New Roman" w:hAnsiTheme="minorHAnsi" w:cstheme="minorHAnsi"/>
          <w:color w:val="000000"/>
          <w:sz w:val="24"/>
          <w:szCs w:val="24"/>
        </w:rPr>
        <w:t>Access mentoring via C&amp;W GP Mentor Scheme</w:t>
      </w:r>
    </w:p>
    <w:p w14:paraId="37351D30" w14:textId="216A139A" w:rsidR="00A236FC" w:rsidRDefault="00A236FC" w:rsidP="00A236FC">
      <w:pPr>
        <w:shd w:val="clear" w:color="auto" w:fill="FFFFFF"/>
        <w:tabs>
          <w:tab w:val="left" w:pos="7230"/>
        </w:tabs>
        <w:ind w:left="142"/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2B9D2D" wp14:editId="2C23BAC7">
                <wp:simplePos x="0" y="0"/>
                <wp:positionH relativeFrom="column">
                  <wp:posOffset>1341120</wp:posOffset>
                </wp:positionH>
                <wp:positionV relativeFrom="paragraph">
                  <wp:posOffset>186055</wp:posOffset>
                </wp:positionV>
                <wp:extent cx="368808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8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traight Connector 14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105.6pt,14.65pt" to="396pt,14.65pt" w14:anchorId="1D52D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kGimwEAAJQDAAAOAAAAZHJzL2Uyb0RvYy54bWysU8tu2zAQvBfoPxC815JTI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vr/dbNoNe6ovb80VGCnlJ0AvyqaXzoaiQ3Xq8CFlTsahlxA+XFPXXT46&#10;KMEufAYj7MDJ1hVdpwLuHYmD4n4qrSHkdekh89XoAjPWuQXY/hl4ji9QqBPzN+AFUTNjyAvY24D0&#10;WvY8X0o2p/iLAyfdxYIXHI61KdUabn1VeB7TMls/nyv8+jPtfgAAAP//AwBQSwMEFAAGAAgAAAAh&#10;AIf1OP/fAAAACQEAAA8AAABkcnMvZG93bnJldi54bWxMj0FLw0AQhe+C/2EZwZvdZAW1MZtSCmIt&#10;lGIV6nGbHZNodjZkt0367x3pQW8z8x5vvpfPRteKI/ah8aQhnSQgkEpvG6o0vL893TyACNGQNa0n&#10;1HDCALPi8iI3mfUDveJxGyvBIRQyo6GOscukDGWNzoSJ75BY+/S9M5HXvpK2NwOHu1aqJLmTzjTE&#10;H2rT4aLG8nt7cBrW/XK5mK9OX7T5cMNOrXabl/FZ6+urcf4IIuIY/8zwi8/oUDDT3h/IBtFqUGmq&#10;2MrD9BYEG+6nisvtzwdZ5PJ/g+IHAAD//wMAUEsBAi0AFAAGAAgAAAAhALaDOJL+AAAA4QEAABMA&#10;AAAAAAAAAAAAAAAAAAAAAFtDb250ZW50X1R5cGVzXS54bWxQSwECLQAUAAYACAAAACEAOP0h/9YA&#10;AACUAQAACwAAAAAAAAAAAAAAAAAvAQAAX3JlbHMvLnJlbHNQSwECLQAUAAYACAAAACEAOO5BopsB&#10;AACUAwAADgAAAAAAAAAAAAAAAAAuAgAAZHJzL2Uyb0RvYy54bWxQSwECLQAUAAYACAAAACEAh/U4&#10;/98AAAAJAQAADwAAAAAAAAAAAAAAAAD1AwAAZHJzL2Rvd25yZXYueG1sUEsFBgAAAAAEAAQA8wAA&#10;AAEFAAAAAA==&#10;">
                <v:stroke joinstyle="miter"/>
              </v:line>
            </w:pict>
          </mc:Fallback>
        </mc:AlternateContent>
      </w:r>
    </w:p>
    <w:p w14:paraId="35F63934" w14:textId="319B3410" w:rsidR="00A236FC" w:rsidRDefault="00DB2E16" w:rsidP="003B5266">
      <w:pPr>
        <w:tabs>
          <w:tab w:val="left" w:pos="7230"/>
        </w:tabs>
        <w:ind w:left="-567"/>
        <w:jc w:val="right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val="en-US"/>
        </w:rPr>
      </w:pPr>
      <w:r w:rsidRPr="00DB2E16">
        <w:rPr>
          <w:rFonts w:asciiTheme="minorHAnsi" w:hAnsiTheme="minorHAnsi"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4E693C3" wp14:editId="68D3A8D7">
                <wp:simplePos x="0" y="0"/>
                <wp:positionH relativeFrom="column">
                  <wp:posOffset>4771390</wp:posOffset>
                </wp:positionH>
                <wp:positionV relativeFrom="paragraph">
                  <wp:posOffset>46355</wp:posOffset>
                </wp:positionV>
                <wp:extent cx="1855470" cy="16827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5470" cy="168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3001E" w14:textId="4A0EF74A" w:rsidR="00DB2E16" w:rsidRDefault="00DB2E16"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3B319FBC" wp14:editId="674A4758">
                                  <wp:extent cx="1611086" cy="1611086"/>
                                  <wp:effectExtent l="0" t="0" r="8255" b="8255"/>
                                  <wp:docPr id="812002604" name="Picture 2" descr="A qr code on a green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2002604" name="Picture 2" descr="A qr code on a green backgroun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3969" cy="16439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693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7pt;margin-top:3.65pt;width:146.1pt;height:132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IwUDQIAAPcDAAAOAAAAZHJzL2Uyb0RvYy54bWysU9tu2zAMfR+wfxD0vjgJ4iY14hRdugwD&#10;ugvQ7QNkWY6FyaJGKbGzrx8lp2nQvQ3zg0Ca1CF5eLS+GzrDjgq9Blvy2WTKmbISam33Jf/xffdu&#10;xZkPwtbCgFUlPynP7zZv36x7V6g5tGBqhYxArC96V/I2BFdkmZet6oSfgFOWgg1gJwK5uM9qFD2h&#10;dyabT6c3WQ9YOwSpvKe/D2OQbxJ+0ygZvjaNV4GZklNvIZ2Yziqe2WYtij0K12p5bkP8Qxed0JaK&#10;XqAeRBDsgPovqE5LBA9NmEjoMmgaLVWagaaZTV9N89QKp9IsRI53F5r8/4OVX45P7huyMLyHgRaY&#10;hvDuEeRPzyxsW2H36h4R+laJmgrPImVZ73xxvhqp9oWPIFX/GWpasjgESEBDg11kheZkhE4LOF1I&#10;V0NgMpZc5fliSSFJsdnNar7M01oyUTxfd+jDRwUdi0bJkbaa4MXx0YfYjiieU2I1D0bXO21McnBf&#10;bQ2yoyAF7NKXJniVZizrS36bz/OEbCHeT+LodCCFGt2VfDWN36iZSMcHW6eUILQZberE2DM/kZKR&#10;nDBUAyVGniqoT8QUwqhEejlktIC/OetJhSX3vw4CFWfmkyW2b2eLRZRtchb5ck4OXkeq64iwkqBK&#10;HjgbzW1IUo88WLinrTQ68fXSyblXUlei8fwSonyv/ZT18l43fwAAAP//AwBQSwMEFAAGAAgAAAAh&#10;AGHPtXfeAAAACgEAAA8AAABkcnMvZG93bnJldi54bWxMj0FPg0AQhe8m/ofNmHgxdilQUGRp1ETj&#10;tbU/YGCnQGRnCbst9N+7PentTd7Le9+U28UM4kyT6y0rWK8iEMSN1T23Cg7fH49PIJxH1jhYJgUX&#10;crCtbm9KLLSdeUfnvW9FKGFXoILO+7GQ0jUdGXQrOxIH72gngz6cUyv1hHMoN4OMoyiTBnsOCx2O&#10;9N5R87M/GQXHr/lh8zzXn/6Q79LsDfu8thel7u+W1xcQnhb/F4YrfkCHKjDV9sTaiUFBvlmnIRpE&#10;AuLqR2mSgagVxHmcgKxK+f+F6hcAAP//AwBQSwECLQAUAAYACAAAACEAtoM4kv4AAADhAQAAEwAA&#10;AAAAAAAAAAAAAAAAAAAAW0NvbnRlbnRfVHlwZXNdLnhtbFBLAQItABQABgAIAAAAIQA4/SH/1gAA&#10;AJQBAAALAAAAAAAAAAAAAAAAAC8BAABfcmVscy8ucmVsc1BLAQItABQABgAIAAAAIQD1sIwUDQIA&#10;APcDAAAOAAAAAAAAAAAAAAAAAC4CAABkcnMvZTJvRG9jLnhtbFBLAQItABQABgAIAAAAIQBhz7V3&#10;3gAAAAoBAAAPAAAAAAAAAAAAAAAAAGcEAABkcnMvZG93bnJldi54bWxQSwUGAAAAAAQABADzAAAA&#10;cgUAAAAA&#10;" stroked="f">
                <v:textbox>
                  <w:txbxContent>
                    <w:p w14:paraId="3C63001E" w14:textId="4A0EF74A" w:rsidR="00DB2E16" w:rsidRDefault="00DB2E16">
                      <w:r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3B319FBC" wp14:editId="674A4758">
                            <wp:extent cx="1611086" cy="1611086"/>
                            <wp:effectExtent l="0" t="0" r="8255" b="8255"/>
                            <wp:docPr id="812002604" name="Picture 2" descr="A qr code on a green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2002604" name="Picture 2" descr="A qr code on a green background&#10;&#10;Description automatically generated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43969" cy="16439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CAA03E" w14:textId="3194B973" w:rsidR="00DD686B" w:rsidRPr="00A236FC" w:rsidRDefault="00D8004B" w:rsidP="00EF5F8D">
      <w:pPr>
        <w:tabs>
          <w:tab w:val="left" w:pos="7230"/>
        </w:tabs>
        <w:ind w:left="-567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</w:pPr>
      <w:r w:rsidRPr="00A236FC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  <w:t>H</w:t>
      </w:r>
      <w:r w:rsidR="006E707A" w:rsidRPr="00A236FC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  <w:t>ow to apply</w:t>
      </w:r>
      <w:r w:rsidR="00215E65" w:rsidRPr="00A236FC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  <w:t>:</w:t>
      </w:r>
    </w:p>
    <w:p w14:paraId="4C32AA05" w14:textId="683C3C01" w:rsidR="003B6A60" w:rsidRPr="006E2088" w:rsidRDefault="003B6A60" w:rsidP="00EF5F8D">
      <w:pPr>
        <w:tabs>
          <w:tab w:val="left" w:pos="7230"/>
        </w:tabs>
        <w:ind w:left="-567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7C74402" w14:textId="1AB0D9C0" w:rsidR="002941AA" w:rsidRDefault="00F112EB" w:rsidP="002118CC">
      <w:pPr>
        <w:pStyle w:val="ListParagraph"/>
        <w:numPr>
          <w:ilvl w:val="0"/>
          <w:numId w:val="41"/>
        </w:numPr>
        <w:tabs>
          <w:tab w:val="left" w:pos="7230"/>
        </w:tabs>
        <w:ind w:left="142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Via application form:  </w:t>
      </w:r>
      <w:hyperlink r:id="rId8" w:history="1">
        <w:r w:rsidR="00DB2E16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Aspiring Leaders Fellowship Application 2023/24</w:t>
        </w:r>
      </w:hyperlink>
    </w:p>
    <w:p w14:paraId="627DC769" w14:textId="3A650D4B" w:rsidR="000353F1" w:rsidRDefault="000353F1" w:rsidP="002118CC">
      <w:pPr>
        <w:pStyle w:val="ListParagraph"/>
        <w:tabs>
          <w:tab w:val="left" w:pos="7230"/>
        </w:tabs>
        <w:ind w:left="142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219AACFC" w14:textId="16EB3E98" w:rsidR="002118CC" w:rsidRDefault="00F112EB" w:rsidP="002118CC">
      <w:pPr>
        <w:pStyle w:val="ListParagraph"/>
        <w:numPr>
          <w:ilvl w:val="0"/>
          <w:numId w:val="41"/>
        </w:numPr>
        <w:tabs>
          <w:tab w:val="left" w:pos="7230"/>
        </w:tabs>
        <w:ind w:left="142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To be submitted by </w:t>
      </w:r>
      <w:r w:rsidR="00EF1FB1" w:rsidRPr="00EF1FB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5pm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Wed </w:t>
      </w:r>
      <w:r w:rsidR="002941AA" w:rsidRPr="00EF1FB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21.06.23</w:t>
      </w:r>
    </w:p>
    <w:p w14:paraId="45EB0ED2" w14:textId="77777777" w:rsidR="002118CC" w:rsidRPr="002118CC" w:rsidRDefault="002118CC" w:rsidP="002118CC">
      <w:pPr>
        <w:pStyle w:val="ListParagraph"/>
        <w:rPr>
          <w:rStyle w:val="Hyperlink"/>
          <w:rFonts w:asciiTheme="minorHAnsi" w:hAnsiTheme="minorHAnsi" w:cstheme="minorHAnsi"/>
          <w:b/>
          <w:bCs/>
          <w:color w:val="000000" w:themeColor="text1"/>
          <w:sz w:val="24"/>
          <w:szCs w:val="24"/>
          <w:u w:val="none"/>
          <w:lang w:val="en-US"/>
        </w:rPr>
      </w:pPr>
    </w:p>
    <w:p w14:paraId="5F358E01" w14:textId="40C88E66" w:rsidR="0016785F" w:rsidRPr="002118CC" w:rsidRDefault="00E931AF" w:rsidP="002118CC">
      <w:pPr>
        <w:pStyle w:val="ListParagraph"/>
        <w:numPr>
          <w:ilvl w:val="0"/>
          <w:numId w:val="41"/>
        </w:numPr>
        <w:tabs>
          <w:tab w:val="left" w:pos="7230"/>
        </w:tabs>
        <w:ind w:left="142"/>
        <w:rPr>
          <w:rStyle w:val="Hyperlink"/>
          <w:rFonts w:asciiTheme="minorHAnsi" w:hAnsiTheme="minorHAnsi" w:cstheme="minorHAnsi"/>
          <w:b/>
          <w:bCs/>
          <w:color w:val="000000" w:themeColor="text1"/>
          <w:sz w:val="24"/>
          <w:szCs w:val="24"/>
          <w:u w:val="none"/>
        </w:rPr>
      </w:pPr>
      <w:r w:rsidRPr="002118CC">
        <w:rPr>
          <w:rStyle w:val="Hyperlink"/>
          <w:rFonts w:asciiTheme="minorHAnsi" w:hAnsiTheme="minorHAnsi" w:cstheme="minorHAnsi"/>
          <w:b/>
          <w:bCs/>
          <w:color w:val="000000" w:themeColor="text1"/>
          <w:sz w:val="24"/>
          <w:szCs w:val="24"/>
          <w:u w:val="none"/>
          <w:lang w:val="en-US"/>
        </w:rPr>
        <w:t xml:space="preserve">Interviews are expected to be held w.c. </w:t>
      </w:r>
      <w:r w:rsidR="002941AA" w:rsidRPr="002118CC">
        <w:rPr>
          <w:rStyle w:val="Hyperlink"/>
          <w:rFonts w:asciiTheme="minorHAnsi" w:hAnsiTheme="minorHAnsi" w:cstheme="minorHAnsi"/>
          <w:b/>
          <w:bCs/>
          <w:color w:val="000000" w:themeColor="text1"/>
          <w:sz w:val="24"/>
          <w:szCs w:val="24"/>
          <w:u w:val="none"/>
          <w:lang w:val="en-US"/>
        </w:rPr>
        <w:t>10.07.23</w:t>
      </w:r>
    </w:p>
    <w:p w14:paraId="0F8D4DFE" w14:textId="12440EB4" w:rsidR="005C1861" w:rsidRPr="00EC6913" w:rsidRDefault="005C1861" w:rsidP="002118CC">
      <w:pPr>
        <w:tabs>
          <w:tab w:val="left" w:pos="7230"/>
        </w:tabs>
        <w:spacing w:after="160"/>
        <w:ind w:left="142" w:hanging="10"/>
        <w:contextualSpacing/>
        <w:jc w:val="both"/>
        <w:rPr>
          <w:rStyle w:val="Hyperlink"/>
          <w:rFonts w:asciiTheme="minorHAnsi" w:hAnsiTheme="minorHAnsi" w:cstheme="minorHAnsi"/>
          <w:color w:val="000000" w:themeColor="text1"/>
          <w:sz w:val="24"/>
          <w:szCs w:val="24"/>
          <w:u w:val="none"/>
          <w:lang w:val="en-US"/>
        </w:rPr>
      </w:pPr>
    </w:p>
    <w:p w14:paraId="433D200F" w14:textId="0F1DBE0B" w:rsidR="006E2088" w:rsidRPr="006E2088" w:rsidRDefault="006E2088" w:rsidP="005C1861">
      <w:pPr>
        <w:pStyle w:val="ListParagraph"/>
        <w:tabs>
          <w:tab w:val="left" w:pos="7230"/>
        </w:tabs>
        <w:spacing w:after="160"/>
        <w:ind w:left="153"/>
        <w:contextualSpacing/>
        <w:jc w:val="both"/>
        <w:rPr>
          <w:rStyle w:val="Hyperlink"/>
          <w:rFonts w:asciiTheme="minorHAnsi" w:hAnsiTheme="minorHAnsi" w:cstheme="minorHAnsi"/>
          <w:color w:val="000000" w:themeColor="text1"/>
          <w:sz w:val="24"/>
          <w:szCs w:val="24"/>
          <w:u w:val="none"/>
          <w:lang w:val="en-US"/>
        </w:rPr>
      </w:pPr>
      <w:r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07548" wp14:editId="4447FF5D">
                <wp:simplePos x="0" y="0"/>
                <wp:positionH relativeFrom="column">
                  <wp:posOffset>1184910</wp:posOffset>
                </wp:positionH>
                <wp:positionV relativeFrom="paragraph">
                  <wp:posOffset>10160</wp:posOffset>
                </wp:positionV>
                <wp:extent cx="368808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8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93.3pt,.8pt" to="383.7pt,.8pt" w14:anchorId="694979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kGimwEAAJQDAAAOAAAAZHJzL2Uyb0RvYy54bWysU8tu2zAQvBfoPxC815JTI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vr/dbNoNe6ovb80VGCnlJ0AvyqaXzoaiQ3Xq8CFlTsahlxA+XFPXXT46&#10;KMEufAYj7MDJ1hVdpwLuHYmD4n4qrSHkdekh89XoAjPWuQXY/hl4ji9QqBPzN+AFUTNjyAvY24D0&#10;WvY8X0o2p/iLAyfdxYIXHI61KdUabn1VeB7TMls/nyv8+jPtfgAAAP//AwBQSwMEFAAGAAgAAAAh&#10;AL/TU1jcAAAABwEAAA8AAABkcnMvZG93bnJldi54bWxMjkFLw0AQhe9C/8MyBW920yJpidmUUhBr&#10;QYpVqMdtdkxSs7Nhd9uk/97Ri57mPd7jzZcvB9uKC/rQOFIwnSQgkEpnGqoUvL893i1AhKjJ6NYR&#10;KrhigGUxusl1ZlxPr3jZx0rwCIVMK6hj7DIpQ1mj1WHiOiTOPp23OrL1lTRe9zxuWzlLklRa3RB/&#10;qHWH6xrLr/3ZKnjxm816tb2eaPdh+8Nse9g9D09K3Y6H1QOIiEP8K8MPPqNDwUxHdyYTRMt+kaZc&#10;ZcGH83k6vwdx/PWyyOV//uIbAAD//wMAUEsBAi0AFAAGAAgAAAAhALaDOJL+AAAA4QEAABMAAAAA&#10;AAAAAAAAAAAAAAAAAFtDb250ZW50X1R5cGVzXS54bWxQSwECLQAUAAYACAAAACEAOP0h/9YAAACU&#10;AQAACwAAAAAAAAAAAAAAAAAvAQAAX3JlbHMvLnJlbHNQSwECLQAUAAYACAAAACEAOO5BopsBAACU&#10;AwAADgAAAAAAAAAAAAAAAAAuAgAAZHJzL2Uyb0RvYy54bWxQSwECLQAUAAYACAAAACEAv9NTWNwA&#10;AAAHAQAADwAAAAAAAAAAAAAAAAD1AwAAZHJzL2Rvd25yZXYueG1sUEsFBgAAAAAEAAQA8wAAAP4E&#10;AAAAAA==&#10;">
                <v:stroke joinstyle="miter"/>
              </v:line>
            </w:pict>
          </mc:Fallback>
        </mc:AlternateContent>
      </w:r>
    </w:p>
    <w:p w14:paraId="25691BB4" w14:textId="6503E988" w:rsidR="006E2088" w:rsidRPr="00DB2E16" w:rsidRDefault="0016785F" w:rsidP="006E2088">
      <w:pPr>
        <w:tabs>
          <w:tab w:val="left" w:pos="7230"/>
        </w:tabs>
        <w:spacing w:after="160"/>
        <w:ind w:left="-207"/>
        <w:contextualSpacing/>
        <w:jc w:val="center"/>
        <w:rPr>
          <w:rStyle w:val="Hyperlink"/>
          <w:rFonts w:asciiTheme="minorHAnsi" w:hAnsiTheme="minorHAnsi" w:cstheme="minorHAnsi"/>
          <w:color w:val="000000" w:themeColor="text1"/>
          <w:sz w:val="28"/>
          <w:szCs w:val="28"/>
          <w:u w:val="none"/>
          <w:lang w:val="en-US"/>
        </w:rPr>
      </w:pPr>
      <w:r w:rsidRPr="00DB2E16">
        <w:rPr>
          <w:rStyle w:val="Hyperlink"/>
          <w:rFonts w:asciiTheme="minorHAnsi" w:hAnsiTheme="minorHAnsi" w:cstheme="minorHAnsi"/>
          <w:color w:val="000000" w:themeColor="text1"/>
          <w:sz w:val="28"/>
          <w:szCs w:val="28"/>
          <w:u w:val="none"/>
          <w:lang w:val="en-US"/>
        </w:rPr>
        <w:t xml:space="preserve">Find out more about current and previous </w:t>
      </w:r>
      <w:hyperlink r:id="rId9" w:anchor="aspiringleaders" w:history="1">
        <w:r w:rsidR="00D85C2D" w:rsidRPr="00DB2E16">
          <w:rPr>
            <w:rStyle w:val="Hyperlink"/>
            <w:rFonts w:asciiTheme="minorHAnsi" w:hAnsiTheme="minorHAnsi" w:cstheme="minorHAnsi"/>
            <w:sz w:val="28"/>
            <w:szCs w:val="28"/>
            <w:lang w:val="en-US"/>
          </w:rPr>
          <w:t>Aspiring Leader Fellows</w:t>
        </w:r>
      </w:hyperlink>
      <w:r w:rsidR="00D85C2D" w:rsidRPr="00DB2E16">
        <w:rPr>
          <w:rStyle w:val="Hyperlink"/>
          <w:rFonts w:asciiTheme="minorHAnsi" w:hAnsiTheme="minorHAnsi" w:cstheme="minorHAnsi"/>
          <w:color w:val="000000" w:themeColor="text1"/>
          <w:sz w:val="28"/>
          <w:szCs w:val="28"/>
          <w:u w:val="none"/>
          <w:lang w:val="en-US"/>
        </w:rPr>
        <w:t xml:space="preserve"> </w:t>
      </w:r>
      <w:r w:rsidRPr="00DB2E16">
        <w:rPr>
          <w:rStyle w:val="Hyperlink"/>
          <w:rFonts w:asciiTheme="minorHAnsi" w:hAnsiTheme="minorHAnsi" w:cstheme="minorHAnsi"/>
          <w:color w:val="000000" w:themeColor="text1"/>
          <w:sz w:val="28"/>
          <w:szCs w:val="28"/>
          <w:u w:val="none"/>
          <w:lang w:val="en-US"/>
        </w:rPr>
        <w:t xml:space="preserve">and their activity </w:t>
      </w:r>
      <w:r w:rsidR="005C1861" w:rsidRPr="00DB2E16">
        <w:rPr>
          <w:rStyle w:val="Hyperlink"/>
          <w:rFonts w:asciiTheme="minorHAnsi" w:hAnsiTheme="minorHAnsi" w:cstheme="minorHAnsi"/>
          <w:color w:val="000000" w:themeColor="text1"/>
          <w:sz w:val="28"/>
          <w:szCs w:val="28"/>
          <w:u w:val="none"/>
          <w:lang w:val="en-US"/>
        </w:rPr>
        <w:t>here:</w:t>
      </w:r>
    </w:p>
    <w:p w14:paraId="3472BA2A" w14:textId="77777777" w:rsidR="00D85C2D" w:rsidRPr="00DB2E16" w:rsidRDefault="00D85C2D" w:rsidP="006E2088">
      <w:pPr>
        <w:tabs>
          <w:tab w:val="left" w:pos="7230"/>
        </w:tabs>
        <w:spacing w:after="160"/>
        <w:ind w:left="-207"/>
        <w:contextualSpacing/>
        <w:jc w:val="center"/>
        <w:rPr>
          <w:rStyle w:val="Hyperlink"/>
          <w:rFonts w:asciiTheme="minorHAnsi" w:hAnsiTheme="minorHAnsi" w:cstheme="minorHAnsi"/>
          <w:sz w:val="28"/>
          <w:szCs w:val="28"/>
          <w:lang w:val="en-US"/>
        </w:rPr>
      </w:pPr>
    </w:p>
    <w:p w14:paraId="11F890D1" w14:textId="47F0E997" w:rsidR="00D85C2D" w:rsidRPr="00DB2E16" w:rsidRDefault="00000000" w:rsidP="00D85C2D">
      <w:pPr>
        <w:spacing w:after="160"/>
        <w:ind w:left="-207"/>
        <w:contextualSpacing/>
        <w:jc w:val="center"/>
        <w:rPr>
          <w:rStyle w:val="Hyperlink"/>
          <w:rFonts w:asciiTheme="minorHAnsi" w:hAnsiTheme="minorHAnsi" w:cstheme="minorHAnsi"/>
          <w:color w:val="000000" w:themeColor="text1"/>
          <w:sz w:val="28"/>
          <w:szCs w:val="28"/>
          <w:u w:val="none"/>
          <w:lang w:val="en-US"/>
        </w:rPr>
      </w:pPr>
      <w:hyperlink r:id="rId10" w:history="1">
        <w:r w:rsidR="00D85C2D" w:rsidRPr="00DB2E16">
          <w:rPr>
            <w:rStyle w:val="Hyperlink"/>
            <w:sz w:val="24"/>
            <w:szCs w:val="24"/>
          </w:rPr>
          <w:t>Digital Fellows</w:t>
        </w:r>
      </w:hyperlink>
      <w:r w:rsidR="00D85C2D" w:rsidRPr="00DB2E16">
        <w:rPr>
          <w:sz w:val="24"/>
          <w:szCs w:val="24"/>
        </w:rPr>
        <w:tab/>
      </w:r>
      <w:hyperlink r:id="rId11" w:history="1">
        <w:r w:rsidR="00D85C2D" w:rsidRPr="00DB2E16">
          <w:rPr>
            <w:rStyle w:val="Hyperlink"/>
            <w:sz w:val="24"/>
            <w:szCs w:val="24"/>
          </w:rPr>
          <w:t>Sustainability Fellows</w:t>
        </w:r>
      </w:hyperlink>
      <w:r w:rsidR="00D85C2D" w:rsidRPr="00DB2E16">
        <w:rPr>
          <w:sz w:val="24"/>
          <w:szCs w:val="24"/>
        </w:rPr>
        <w:tab/>
      </w:r>
      <w:hyperlink r:id="rId12" w:history="1">
        <w:r w:rsidR="00D85C2D" w:rsidRPr="00DB2E16">
          <w:rPr>
            <w:rStyle w:val="Hyperlink"/>
            <w:sz w:val="24"/>
            <w:szCs w:val="24"/>
          </w:rPr>
          <w:t xml:space="preserve">Transformation Fellows </w:t>
        </w:r>
      </w:hyperlink>
    </w:p>
    <w:p w14:paraId="553F4996" w14:textId="558A93F5" w:rsidR="006E2088" w:rsidRDefault="006E2088" w:rsidP="00D85C2D">
      <w:pPr>
        <w:tabs>
          <w:tab w:val="left" w:pos="7230"/>
        </w:tabs>
        <w:spacing w:after="160"/>
        <w:ind w:left="-207"/>
        <w:contextualSpacing/>
        <w:rPr>
          <w:rStyle w:val="Hyperlink"/>
          <w:rFonts w:asciiTheme="minorHAnsi" w:hAnsiTheme="minorHAnsi" w:cstheme="minorHAnsi"/>
          <w:color w:val="000000" w:themeColor="text1"/>
          <w:sz w:val="24"/>
          <w:szCs w:val="24"/>
          <w:u w:val="none"/>
          <w:lang w:val="en-US"/>
        </w:rPr>
      </w:pPr>
    </w:p>
    <w:p w14:paraId="405AF05A" w14:textId="77777777" w:rsidR="00EC6913" w:rsidRDefault="00EC6913" w:rsidP="006E2088">
      <w:pPr>
        <w:tabs>
          <w:tab w:val="left" w:pos="7230"/>
        </w:tabs>
        <w:spacing w:after="160"/>
        <w:ind w:left="-207"/>
        <w:contextualSpacing/>
        <w:jc w:val="center"/>
        <w:rPr>
          <w:rStyle w:val="Hyperlink"/>
          <w:rFonts w:asciiTheme="minorHAnsi" w:hAnsiTheme="minorHAnsi" w:cstheme="minorHAnsi"/>
          <w:color w:val="000000" w:themeColor="text1"/>
          <w:sz w:val="24"/>
          <w:szCs w:val="24"/>
          <w:u w:val="none"/>
          <w:lang w:val="en-US"/>
        </w:rPr>
      </w:pPr>
    </w:p>
    <w:p w14:paraId="2B301E56" w14:textId="22A7A819" w:rsidR="005C1861" w:rsidRDefault="008E3643" w:rsidP="00F12867">
      <w:pPr>
        <w:tabs>
          <w:tab w:val="left" w:pos="7230"/>
        </w:tabs>
        <w:spacing w:after="160"/>
        <w:ind w:left="-207"/>
        <w:contextualSpacing/>
        <w:jc w:val="center"/>
        <w:rPr>
          <w:rStyle w:val="Hyperlink"/>
          <w:rFonts w:asciiTheme="minorHAnsi" w:hAnsiTheme="minorHAnsi" w:cstheme="minorHAnsi"/>
          <w:b/>
          <w:bCs/>
          <w:color w:val="auto"/>
          <w:sz w:val="20"/>
          <w:szCs w:val="20"/>
          <w:u w:val="none"/>
        </w:rPr>
      </w:pPr>
      <w:r w:rsidRPr="006E2088">
        <w:rPr>
          <w:rFonts w:asciiTheme="minorHAnsi" w:hAnsiTheme="minorHAnsi" w:cstheme="minorHAnsi"/>
          <w:b/>
          <w:bCs/>
          <w:color w:val="000000"/>
          <w:sz w:val="24"/>
          <w:szCs w:val="24"/>
        </w:rPr>
        <w:t>If you have any questions, please contact</w:t>
      </w:r>
      <w:r w:rsidR="00DB2E1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Joanna Halpin</w:t>
      </w:r>
      <w:r w:rsidRPr="006E2088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DB2E16" w:rsidRPr="00DB2E16">
        <w:rPr>
          <w:rStyle w:val="Hyperlink"/>
          <w:rFonts w:asciiTheme="minorHAnsi" w:hAnsiTheme="minorHAnsi" w:cstheme="minorHAnsi"/>
          <w:b/>
          <w:bCs/>
          <w:i/>
          <w:iCs/>
          <w:color w:val="auto"/>
          <w:sz w:val="20"/>
          <w:szCs w:val="20"/>
          <w:u w:val="none"/>
        </w:rPr>
        <w:t xml:space="preserve">(CWTH </w:t>
      </w:r>
      <w:r w:rsidR="00FE7350" w:rsidRPr="00DB2E16">
        <w:rPr>
          <w:rStyle w:val="Hyperlink"/>
          <w:rFonts w:asciiTheme="minorHAnsi" w:hAnsiTheme="minorHAnsi" w:cstheme="minorHAnsi"/>
          <w:b/>
          <w:bCs/>
          <w:i/>
          <w:iCs/>
          <w:color w:val="auto"/>
          <w:sz w:val="20"/>
          <w:szCs w:val="20"/>
          <w:u w:val="none"/>
        </w:rPr>
        <w:t>Project Manager – GP Workstreams</w:t>
      </w:r>
      <w:r w:rsidR="00DB2E16" w:rsidRPr="00DB2E16">
        <w:rPr>
          <w:rStyle w:val="Hyperlink"/>
          <w:rFonts w:asciiTheme="minorHAnsi" w:hAnsiTheme="minorHAnsi" w:cstheme="minorHAnsi"/>
          <w:b/>
          <w:bCs/>
          <w:i/>
          <w:iCs/>
          <w:color w:val="auto"/>
          <w:sz w:val="20"/>
          <w:szCs w:val="20"/>
          <w:u w:val="none"/>
        </w:rPr>
        <w:t>)</w:t>
      </w:r>
    </w:p>
    <w:p w14:paraId="37AF5ABB" w14:textId="5D3890CC" w:rsidR="00DB2E16" w:rsidRPr="005C1861" w:rsidRDefault="00000000" w:rsidP="00F12867">
      <w:pPr>
        <w:tabs>
          <w:tab w:val="left" w:pos="7230"/>
        </w:tabs>
        <w:spacing w:after="160"/>
        <w:ind w:left="-207"/>
        <w:contextualSpacing/>
        <w:jc w:val="center"/>
        <w:rPr>
          <w:rFonts w:asciiTheme="minorHAnsi" w:hAnsiTheme="minorHAnsi" w:cstheme="minorHAnsi"/>
        </w:rPr>
      </w:pPr>
      <w:hyperlink r:id="rId13" w:history="1">
        <w:r w:rsidR="00DB2E16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joanna.halpin@southwarwickshiregps.nhs.uk</w:t>
        </w:r>
      </w:hyperlink>
    </w:p>
    <w:sectPr w:rsidR="00DB2E16" w:rsidRPr="005C1861" w:rsidSect="00380670">
      <w:footerReference w:type="default" r:id="rId14"/>
      <w:pgSz w:w="11906" w:h="16838"/>
      <w:pgMar w:top="567" w:right="707" w:bottom="709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C5D99" w14:textId="77777777" w:rsidR="000C00DA" w:rsidRDefault="000C00DA" w:rsidP="00DF0CA3">
      <w:r>
        <w:separator/>
      </w:r>
    </w:p>
  </w:endnote>
  <w:endnote w:type="continuationSeparator" w:id="0">
    <w:p w14:paraId="58CD5C7E" w14:textId="77777777" w:rsidR="000C00DA" w:rsidRDefault="000C00DA" w:rsidP="00DF0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A2EC3" w14:textId="52EAA718" w:rsidR="00DF0CA3" w:rsidRPr="006E707A" w:rsidRDefault="000353F1" w:rsidP="006E707A">
    <w:pPr>
      <w:pStyle w:val="Footer"/>
      <w:jc w:val="center"/>
    </w:pPr>
    <w:r>
      <w:rPr>
        <w:noProof/>
      </w:rPr>
      <w:drawing>
        <wp:inline distT="0" distB="0" distL="0" distR="0" wp14:anchorId="0F192072" wp14:editId="35C00EA0">
          <wp:extent cx="1621972" cy="461109"/>
          <wp:effectExtent l="0" t="0" r="0" b="0"/>
          <wp:docPr id="1527532835" name="Picture 1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532835" name="Picture 1" descr="A close-up of a 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312" cy="46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E707A">
      <w:tab/>
    </w:r>
    <w:r w:rsidR="006E707A">
      <w:tab/>
    </w:r>
    <w:r w:rsidR="006E707A">
      <w:rPr>
        <w:noProof/>
      </w:rPr>
      <w:drawing>
        <wp:inline distT="0" distB="0" distL="0" distR="0" wp14:anchorId="1CFFB2E7" wp14:editId="656974C4">
          <wp:extent cx="1317160" cy="427990"/>
          <wp:effectExtent l="0" t="0" r="0" b="0"/>
          <wp:docPr id="17" name="Picture 17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medium confidenc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575" cy="438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0DBBE" w14:textId="77777777" w:rsidR="000C00DA" w:rsidRDefault="000C00DA" w:rsidP="00DF0CA3">
      <w:r>
        <w:separator/>
      </w:r>
    </w:p>
  </w:footnote>
  <w:footnote w:type="continuationSeparator" w:id="0">
    <w:p w14:paraId="67B1B676" w14:textId="77777777" w:rsidR="000C00DA" w:rsidRDefault="000C00DA" w:rsidP="00DF0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51F"/>
    <w:multiLevelType w:val="hybridMultilevel"/>
    <w:tmpl w:val="F00A3A8C"/>
    <w:lvl w:ilvl="0" w:tplc="668ED148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2DE0"/>
    <w:multiLevelType w:val="hybridMultilevel"/>
    <w:tmpl w:val="590219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B797B"/>
    <w:multiLevelType w:val="hybridMultilevel"/>
    <w:tmpl w:val="83C80D90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ACC5931"/>
    <w:multiLevelType w:val="hybridMultilevel"/>
    <w:tmpl w:val="D74E7F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D756F3"/>
    <w:multiLevelType w:val="hybridMultilevel"/>
    <w:tmpl w:val="D2E4F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D1DE7"/>
    <w:multiLevelType w:val="hybridMultilevel"/>
    <w:tmpl w:val="B6A2DD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633020"/>
    <w:multiLevelType w:val="hybridMultilevel"/>
    <w:tmpl w:val="E000E418"/>
    <w:lvl w:ilvl="0" w:tplc="08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110F1FCD"/>
    <w:multiLevelType w:val="hybridMultilevel"/>
    <w:tmpl w:val="5B4624C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15E51843"/>
    <w:multiLevelType w:val="hybridMultilevel"/>
    <w:tmpl w:val="E3A0E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E0B61"/>
    <w:multiLevelType w:val="hybridMultilevel"/>
    <w:tmpl w:val="5FD4D522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1D015850"/>
    <w:multiLevelType w:val="multilevel"/>
    <w:tmpl w:val="8A24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ED6216"/>
    <w:multiLevelType w:val="hybridMultilevel"/>
    <w:tmpl w:val="551A3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E08D0"/>
    <w:multiLevelType w:val="hybridMultilevel"/>
    <w:tmpl w:val="7FCC4F9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25C77569"/>
    <w:multiLevelType w:val="hybridMultilevel"/>
    <w:tmpl w:val="121C2514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27A340FB"/>
    <w:multiLevelType w:val="hybridMultilevel"/>
    <w:tmpl w:val="1F66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00BD3"/>
    <w:multiLevelType w:val="hybridMultilevel"/>
    <w:tmpl w:val="421222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29D689D"/>
    <w:multiLevelType w:val="hybridMultilevel"/>
    <w:tmpl w:val="30FEC62C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33C009E6"/>
    <w:multiLevelType w:val="hybridMultilevel"/>
    <w:tmpl w:val="CE4A6BE8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40B63BF6"/>
    <w:multiLevelType w:val="hybridMultilevel"/>
    <w:tmpl w:val="3034932C"/>
    <w:lvl w:ilvl="0" w:tplc="080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9" w15:restartNumberingAfterBreak="0">
    <w:nsid w:val="43E01DF0"/>
    <w:multiLevelType w:val="hybridMultilevel"/>
    <w:tmpl w:val="531AA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475BE"/>
    <w:multiLevelType w:val="hybridMultilevel"/>
    <w:tmpl w:val="8E9C5EF4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1" w15:restartNumberingAfterBreak="0">
    <w:nsid w:val="4BE85148"/>
    <w:multiLevelType w:val="hybridMultilevel"/>
    <w:tmpl w:val="521A1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D517A"/>
    <w:multiLevelType w:val="hybridMultilevel"/>
    <w:tmpl w:val="25687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83AA2"/>
    <w:multiLevelType w:val="hybridMultilevel"/>
    <w:tmpl w:val="3F2856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47A1F"/>
    <w:multiLevelType w:val="hybridMultilevel"/>
    <w:tmpl w:val="8BA8424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84E7BF2"/>
    <w:multiLevelType w:val="hybridMultilevel"/>
    <w:tmpl w:val="9E7210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A814A30"/>
    <w:multiLevelType w:val="hybridMultilevel"/>
    <w:tmpl w:val="95242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108DA"/>
    <w:multiLevelType w:val="hybridMultilevel"/>
    <w:tmpl w:val="9AB6E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90031"/>
    <w:multiLevelType w:val="hybridMultilevel"/>
    <w:tmpl w:val="106C4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22493A"/>
    <w:multiLevelType w:val="hybridMultilevel"/>
    <w:tmpl w:val="F67CB798"/>
    <w:lvl w:ilvl="0" w:tplc="687855D4">
      <w:numFmt w:val="bullet"/>
      <w:lvlText w:val="•"/>
      <w:lvlJc w:val="left"/>
      <w:pPr>
        <w:ind w:left="727" w:hanging="585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604031B0"/>
    <w:multiLevelType w:val="hybridMultilevel"/>
    <w:tmpl w:val="AF224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313D9"/>
    <w:multiLevelType w:val="hybridMultilevel"/>
    <w:tmpl w:val="1084171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65467E70"/>
    <w:multiLevelType w:val="hybridMultilevel"/>
    <w:tmpl w:val="D26E7D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F7521"/>
    <w:multiLevelType w:val="hybridMultilevel"/>
    <w:tmpl w:val="98B4C6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942EF"/>
    <w:multiLevelType w:val="hybridMultilevel"/>
    <w:tmpl w:val="2F7020AE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55E761A"/>
    <w:multiLevelType w:val="hybridMultilevel"/>
    <w:tmpl w:val="41E8C8F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6" w15:restartNumberingAfterBreak="0">
    <w:nsid w:val="75AA4E5A"/>
    <w:multiLevelType w:val="hybridMultilevel"/>
    <w:tmpl w:val="374E1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D02E10"/>
    <w:multiLevelType w:val="hybridMultilevel"/>
    <w:tmpl w:val="C4AA4594"/>
    <w:lvl w:ilvl="0" w:tplc="0809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8" w15:restartNumberingAfterBreak="0">
    <w:nsid w:val="7978420C"/>
    <w:multiLevelType w:val="hybridMultilevel"/>
    <w:tmpl w:val="2C7271BA"/>
    <w:lvl w:ilvl="0" w:tplc="687855D4">
      <w:numFmt w:val="bullet"/>
      <w:lvlText w:val="•"/>
      <w:lvlJc w:val="left"/>
      <w:pPr>
        <w:ind w:left="727" w:hanging="585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875722">
    <w:abstractNumId w:val="34"/>
  </w:num>
  <w:num w:numId="2" w16cid:durableId="1753040198">
    <w:abstractNumId w:val="5"/>
  </w:num>
  <w:num w:numId="3" w16cid:durableId="228153255">
    <w:abstractNumId w:val="14"/>
  </w:num>
  <w:num w:numId="4" w16cid:durableId="1326127816">
    <w:abstractNumId w:val="5"/>
  </w:num>
  <w:num w:numId="5" w16cid:durableId="149181428">
    <w:abstractNumId w:val="27"/>
  </w:num>
  <w:num w:numId="6" w16cid:durableId="56100528">
    <w:abstractNumId w:val="5"/>
  </w:num>
  <w:num w:numId="7" w16cid:durableId="1179348597">
    <w:abstractNumId w:val="29"/>
  </w:num>
  <w:num w:numId="8" w16cid:durableId="966469660">
    <w:abstractNumId w:val="38"/>
  </w:num>
  <w:num w:numId="9" w16cid:durableId="1258442485">
    <w:abstractNumId w:val="24"/>
  </w:num>
  <w:num w:numId="10" w16cid:durableId="1492791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5260701">
    <w:abstractNumId w:val="0"/>
  </w:num>
  <w:num w:numId="12" w16cid:durableId="1218591816">
    <w:abstractNumId w:val="16"/>
  </w:num>
  <w:num w:numId="13" w16cid:durableId="41950653">
    <w:abstractNumId w:val="3"/>
  </w:num>
  <w:num w:numId="14" w16cid:durableId="1490175849">
    <w:abstractNumId w:val="26"/>
  </w:num>
  <w:num w:numId="15" w16cid:durableId="792477267">
    <w:abstractNumId w:val="15"/>
  </w:num>
  <w:num w:numId="16" w16cid:durableId="102268145">
    <w:abstractNumId w:val="35"/>
  </w:num>
  <w:num w:numId="17" w16cid:durableId="13651160">
    <w:abstractNumId w:val="21"/>
  </w:num>
  <w:num w:numId="18" w16cid:durableId="1902133939">
    <w:abstractNumId w:val="7"/>
  </w:num>
  <w:num w:numId="19" w16cid:durableId="1251354228">
    <w:abstractNumId w:val="36"/>
  </w:num>
  <w:num w:numId="20" w16cid:durableId="2013141608">
    <w:abstractNumId w:val="18"/>
  </w:num>
  <w:num w:numId="21" w16cid:durableId="1016076863">
    <w:abstractNumId w:val="13"/>
  </w:num>
  <w:num w:numId="22" w16cid:durableId="829760835">
    <w:abstractNumId w:val="12"/>
  </w:num>
  <w:num w:numId="23" w16cid:durableId="996610519">
    <w:abstractNumId w:val="11"/>
  </w:num>
  <w:num w:numId="24" w16cid:durableId="1271862428">
    <w:abstractNumId w:val="22"/>
  </w:num>
  <w:num w:numId="25" w16cid:durableId="1870754463">
    <w:abstractNumId w:val="10"/>
  </w:num>
  <w:num w:numId="26" w16cid:durableId="1430007395">
    <w:abstractNumId w:val="23"/>
  </w:num>
  <w:num w:numId="27" w16cid:durableId="1644583470">
    <w:abstractNumId w:val="32"/>
  </w:num>
  <w:num w:numId="28" w16cid:durableId="1370303405">
    <w:abstractNumId w:val="20"/>
  </w:num>
  <w:num w:numId="29" w16cid:durableId="1775517699">
    <w:abstractNumId w:val="2"/>
  </w:num>
  <w:num w:numId="30" w16cid:durableId="565341143">
    <w:abstractNumId w:val="33"/>
  </w:num>
  <w:num w:numId="31" w16cid:durableId="1741444145">
    <w:abstractNumId w:val="9"/>
  </w:num>
  <w:num w:numId="32" w16cid:durableId="189951739">
    <w:abstractNumId w:val="8"/>
  </w:num>
  <w:num w:numId="33" w16cid:durableId="1456289077">
    <w:abstractNumId w:val="28"/>
  </w:num>
  <w:num w:numId="34" w16cid:durableId="582884639">
    <w:abstractNumId w:val="30"/>
  </w:num>
  <w:num w:numId="35" w16cid:durableId="4404566">
    <w:abstractNumId w:val="25"/>
  </w:num>
  <w:num w:numId="36" w16cid:durableId="325549242">
    <w:abstractNumId w:val="17"/>
  </w:num>
  <w:num w:numId="37" w16cid:durableId="1194029403">
    <w:abstractNumId w:val="1"/>
  </w:num>
  <w:num w:numId="38" w16cid:durableId="298148766">
    <w:abstractNumId w:val="31"/>
  </w:num>
  <w:num w:numId="39" w16cid:durableId="578054471">
    <w:abstractNumId w:val="4"/>
  </w:num>
  <w:num w:numId="40" w16cid:durableId="2110349339">
    <w:abstractNumId w:val="19"/>
  </w:num>
  <w:num w:numId="41" w16cid:durableId="58941469">
    <w:abstractNumId w:val="6"/>
  </w:num>
  <w:num w:numId="42" w16cid:durableId="125293037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33"/>
    <w:rsid w:val="00015A9E"/>
    <w:rsid w:val="000353F1"/>
    <w:rsid w:val="000C00DA"/>
    <w:rsid w:val="000D0533"/>
    <w:rsid w:val="000D4322"/>
    <w:rsid w:val="000D5B5C"/>
    <w:rsid w:val="000F6FF1"/>
    <w:rsid w:val="00145414"/>
    <w:rsid w:val="0016785F"/>
    <w:rsid w:val="0017291A"/>
    <w:rsid w:val="001E782C"/>
    <w:rsid w:val="001F2A05"/>
    <w:rsid w:val="002118CC"/>
    <w:rsid w:val="00215E65"/>
    <w:rsid w:val="002270C1"/>
    <w:rsid w:val="002412CC"/>
    <w:rsid w:val="00260744"/>
    <w:rsid w:val="0026676D"/>
    <w:rsid w:val="002869D1"/>
    <w:rsid w:val="002941AA"/>
    <w:rsid w:val="002958FC"/>
    <w:rsid w:val="002B549E"/>
    <w:rsid w:val="0030595E"/>
    <w:rsid w:val="0032301F"/>
    <w:rsid w:val="00380670"/>
    <w:rsid w:val="003B5266"/>
    <w:rsid w:val="003B6A60"/>
    <w:rsid w:val="00406798"/>
    <w:rsid w:val="00427A2E"/>
    <w:rsid w:val="00440028"/>
    <w:rsid w:val="00466D6E"/>
    <w:rsid w:val="004E3CA9"/>
    <w:rsid w:val="00545371"/>
    <w:rsid w:val="005837F7"/>
    <w:rsid w:val="005928F0"/>
    <w:rsid w:val="005A51AF"/>
    <w:rsid w:val="005B57BC"/>
    <w:rsid w:val="005C1861"/>
    <w:rsid w:val="005E1263"/>
    <w:rsid w:val="005E2143"/>
    <w:rsid w:val="00625E50"/>
    <w:rsid w:val="006E2088"/>
    <w:rsid w:val="006E707A"/>
    <w:rsid w:val="006F565A"/>
    <w:rsid w:val="00734FF2"/>
    <w:rsid w:val="007554E6"/>
    <w:rsid w:val="007644C8"/>
    <w:rsid w:val="00783E29"/>
    <w:rsid w:val="00785BDC"/>
    <w:rsid w:val="00795833"/>
    <w:rsid w:val="007A68DC"/>
    <w:rsid w:val="00841BF5"/>
    <w:rsid w:val="0084661A"/>
    <w:rsid w:val="008C2044"/>
    <w:rsid w:val="008E3643"/>
    <w:rsid w:val="009A25B1"/>
    <w:rsid w:val="009D2D08"/>
    <w:rsid w:val="009D37B1"/>
    <w:rsid w:val="00A236FC"/>
    <w:rsid w:val="00A44FB2"/>
    <w:rsid w:val="00AD769B"/>
    <w:rsid w:val="00B126AC"/>
    <w:rsid w:val="00B2678A"/>
    <w:rsid w:val="00B6456A"/>
    <w:rsid w:val="00BE0403"/>
    <w:rsid w:val="00D05434"/>
    <w:rsid w:val="00D8004B"/>
    <w:rsid w:val="00D85C2D"/>
    <w:rsid w:val="00DB2E16"/>
    <w:rsid w:val="00DD686B"/>
    <w:rsid w:val="00DE64E5"/>
    <w:rsid w:val="00DF0CA3"/>
    <w:rsid w:val="00E931AF"/>
    <w:rsid w:val="00EC6913"/>
    <w:rsid w:val="00ED60CC"/>
    <w:rsid w:val="00EF1FB1"/>
    <w:rsid w:val="00EF2A65"/>
    <w:rsid w:val="00EF5F8D"/>
    <w:rsid w:val="00F112EB"/>
    <w:rsid w:val="00F12867"/>
    <w:rsid w:val="00F15424"/>
    <w:rsid w:val="00FC5881"/>
    <w:rsid w:val="00FC68CA"/>
    <w:rsid w:val="00FD3635"/>
    <w:rsid w:val="00FD4409"/>
    <w:rsid w:val="00FD4916"/>
    <w:rsid w:val="00FE7350"/>
    <w:rsid w:val="0957E44E"/>
    <w:rsid w:val="0C7D2673"/>
    <w:rsid w:val="11FAC6D9"/>
    <w:rsid w:val="1550444E"/>
    <w:rsid w:val="15BAE023"/>
    <w:rsid w:val="1A84E178"/>
    <w:rsid w:val="28386B31"/>
    <w:rsid w:val="2EE97439"/>
    <w:rsid w:val="34BB5617"/>
    <w:rsid w:val="4544033C"/>
    <w:rsid w:val="4B2F808E"/>
    <w:rsid w:val="4CE4794C"/>
    <w:rsid w:val="564DE9F9"/>
    <w:rsid w:val="57C9A41F"/>
    <w:rsid w:val="5851CB95"/>
    <w:rsid w:val="5929C6A9"/>
    <w:rsid w:val="62385990"/>
    <w:rsid w:val="64447930"/>
    <w:rsid w:val="65C72134"/>
    <w:rsid w:val="679DBC0E"/>
    <w:rsid w:val="68FEC1F6"/>
    <w:rsid w:val="7463B878"/>
    <w:rsid w:val="7A08A8B3"/>
    <w:rsid w:val="7FF6B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07A684"/>
  <w15:chartTrackingRefBased/>
  <w15:docId w15:val="{6FE90AAA-D51A-469F-B249-4D97276F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33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5E50"/>
    <w:pPr>
      <w:outlineLvl w:val="2"/>
    </w:pPr>
    <w:rPr>
      <w:rFonts w:ascii="Arial" w:eastAsiaTheme="minorEastAsia" w:hAnsi="Arial" w:cstheme="minorBid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833"/>
    <w:rPr>
      <w:color w:val="0563C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95833"/>
    <w:pPr>
      <w:ind w:left="720"/>
    </w:pPr>
  </w:style>
  <w:style w:type="character" w:styleId="Strong">
    <w:name w:val="Strong"/>
    <w:basedOn w:val="DefaultParagraphFont"/>
    <w:uiPriority w:val="22"/>
    <w:qFormat/>
    <w:rsid w:val="002869D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F565A"/>
    <w:rPr>
      <w:color w:val="605E5C"/>
      <w:shd w:val="clear" w:color="auto" w:fill="E1DFDD"/>
    </w:rPr>
  </w:style>
  <w:style w:type="paragraph" w:customStyle="1" w:styleId="Telemailweb">
    <w:name w:val="Tel/email/web"/>
    <w:basedOn w:val="Normal"/>
    <w:uiPriority w:val="99"/>
    <w:rsid w:val="00625E50"/>
    <w:pPr>
      <w:widowControl w:val="0"/>
      <w:suppressAutoHyphens/>
      <w:autoSpaceDE w:val="0"/>
      <w:autoSpaceDN w:val="0"/>
      <w:adjustRightInd w:val="0"/>
      <w:spacing w:line="200" w:lineRule="atLeast"/>
      <w:jc w:val="right"/>
      <w:textAlignment w:val="center"/>
    </w:pPr>
    <w:rPr>
      <w:rFonts w:ascii="Frutiger-Light" w:eastAsia="Cambria" w:hAnsi="Frutiger-Light" w:cs="Frutiger-Light"/>
      <w:color w:val="FFFFFF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25E50"/>
    <w:rPr>
      <w:rFonts w:ascii="Arial" w:eastAsiaTheme="minorEastAsia" w:hAnsi="Arial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DF0C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CA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F0C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CA3"/>
    <w:rPr>
      <w:rFonts w:ascii="Calibri" w:hAnsi="Calibri" w:cs="Calibri"/>
    </w:r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FD4409"/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6E70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2B5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B57BC"/>
  </w:style>
  <w:style w:type="paragraph" w:customStyle="1" w:styleId="size-14">
    <w:name w:val="size-14"/>
    <w:basedOn w:val="Normal"/>
    <w:rsid w:val="00F154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-size-14">
    <w:name w:val="font-size-14"/>
    <w:basedOn w:val="DefaultParagraphFont"/>
    <w:rsid w:val="00F15424"/>
  </w:style>
  <w:style w:type="paragraph" w:customStyle="1" w:styleId="m-size-11">
    <w:name w:val="m-size-11"/>
    <w:basedOn w:val="Normal"/>
    <w:rsid w:val="008C20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-font-size-11">
    <w:name w:val="m-font-size-11"/>
    <w:basedOn w:val="DefaultParagraphFont"/>
    <w:rsid w:val="008C2044"/>
  </w:style>
  <w:style w:type="paragraph" w:customStyle="1" w:styleId="text-align-center">
    <w:name w:val="text-align-center"/>
    <w:basedOn w:val="Normal"/>
    <w:rsid w:val="001454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054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MJsNBMuhMp" TargetMode="External"/><Relationship Id="rId13" Type="http://schemas.openxmlformats.org/officeDocument/2006/relationships/hyperlink" Target="mailto:joanna.halpin@southwarwickshiregps.nhs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cwtraininghub.co.uk/aspiring-leaders-fellowships/transformation-fellowship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wtraininghub.co.uk/aspiring-leaders-fellowships/sustainability-fellowship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cwtraininghub.co.uk/aspiring-leaders-fellowships/digital-fellowshi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wtraininghub.co.uk/primary-care-workforce-role/general-practitioner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Ladlow</dc:creator>
  <cp:keywords/>
  <dc:description/>
  <cp:lastModifiedBy>Joanna Halpin</cp:lastModifiedBy>
  <cp:revision>8</cp:revision>
  <cp:lastPrinted>2022-04-22T13:35:00Z</cp:lastPrinted>
  <dcterms:created xsi:type="dcterms:W3CDTF">2023-05-12T07:56:00Z</dcterms:created>
  <dcterms:modified xsi:type="dcterms:W3CDTF">2023-05-16T09:09:00Z</dcterms:modified>
</cp:coreProperties>
</file>